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2780" w14:textId="5912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земельных отношений"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апреля 2022 года № 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земельных отношений"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земельных отношений"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земельных отношений" акимата города Рудного (далее – Учреждение) является государственным органом Республики Казахстан, осуществляющим руководство в сфере земельных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проспект Космонавтов, 12.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равноправного развития всех форм хозяйствования;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прав на землю физических и юридических лиц и государства;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развитие рынка недвижимости;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законности в области земельных отношений;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повышения квалификации, подготовки и переподготовки работников Учреждения;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 иные задачи,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и представителям юридических лиц давать разъяснения по вопросам, отнесенным к компетенции Учреждения;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 (круглые столы, семинары и другие мероприятия), а также совещания по вопросам земельных правоотношений;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 акты и поручения Президента, Правительства Республики Казахстан и иных центральных исполнительных органов, а также акима и акимата области и города;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города по вопросам компетенции Учреждения;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в области регулирования земельных отношений;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делимости и неделимости земельных участков в пределах его компетенции;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зонирования земель, проектов и схем по рациональному использованию земель;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проектов и схем городского значения, затрагивающих вопросы использования и охраны земель;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паспортов земельных участков сельскохозяйственного назначения;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города;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выявление земель, неиспользуемых и используемых с нарушением законодательства;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принудительному отчуждению земельных участков для государственных нужд;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проектов земельно-хозяйственного устройства территорий населенных пунктов;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резервированию земель;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земельно-кадастрового плана;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земельной комиссии по предоставлению земельных участков при акимате города Рудного;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обращений физических и юридических лиц по земельным правоотношениям;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оказание государственных услуг;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повышения качества оказания государственных услуг;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Учреждение в государственных органах, иных организациях независимо от форм собственности в соответствии с законодательством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работников Учреждения;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освобождает, налагает дисциплинарные взыскания и применяет меры поощрения к работникам Учреждения в соответствии с действующим законодательством;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Учреждении и несет персональную ответственность за принятие не надлежащих антикоррупционных мер;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Учреждения;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общее руководство деятельностью Учреждения, несет персональную ответственность за выполнение возложенных на Учреждение задач и функций;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физических лиц и представителей юридических лиц;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