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a3c1" w14:textId="73ea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28 декабря 2022 года № 180. Отменено решением маслихата города Рудного Костанайской области от 17 апреля 2023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Рудного Костанайской области от 17.04.2023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Рудненского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Рудненского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Рудненского городского маслихата"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Рудненского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номером 16299) и определяет порядок оценки деятельности административных государственных служащих корпуса "Б" государственного учреждения "Аппарат Рудненского городского маслихата" (далее – служащие корпуса "Б").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пяти рабочих дней после выхода на работу.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структурное подразделение государственного учреждения "Аппарат Рудненского городского маслихата" (далее – структурное подразделение).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пяти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сотрудника структурного подразделения в течение трех лет со дня завершения оценки.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двух рабочих дней после направления на доработку.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у сотрудника структурного подразделения.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двух рабочих дней со дня направления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сотрудник структурного подразделения не позднее двух рабочих дней выносит его на рассмотрение Комиссии.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сотрудник структурного подразделения не позднее двух рабочих дней выносит его на рассмотрение Комиссии.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 структурного подразделения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структурного подразделения. Секретарь Комиссии не принимает участие в голосовании.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Сотрудник структурного подразделения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структурного подразделения предоставляет на заседание Комиссии следующие документы: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Сотрудник структурного подразделения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организационного отдела и двумя другими служащими государственного органа.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