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0326" w14:textId="f8f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декабря 2022 года № 22/132.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города районного значения, сел, сельского округа на 2023-2025 годы согласно приложениям 1, 2, 3, 4, 5, 6 ,7, 8, 9, 10, 11, 12, 13, 14, 15, 16, 17 и 18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1 675 357,1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211 523,0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469,7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17 237,4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1 446 127,0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1 689 578,9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-14 221,8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14 221,8 тысяч тенге, в том числе: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14 221,8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объемы бюджетных субвенций, передаваемых из районного бюджета в бюджеты города районного значения, сел, сельского округа в сумме 1 379 863,0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345 853,0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429 061,0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86 283,0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350 508,0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82 423,0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85 735,0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401 052,0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418 157,0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90 708,0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96 544,5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9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1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12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16- в редакции решения Тупкараганского районного маслихата Мангистауской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1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1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