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1dfc" w14:textId="1bf1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29 декабря 2021 года №11/118 "О районном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27.04.2022 №15/149, Маслихат Каракиянского района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районном бюджете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26316)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2022 год предусмотрены целевые текущие трансферты и кредиты из республиканского бюджета, порядок использования которых определяются на основании постановления акимата Каракиянского района: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25 870,0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42 257,0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62 616,0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705,0 тысяч тенге - на субсидирование затрат работодателя на создание специальных рабочих мест для трудоустройства инвалидов;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192 120,0 тысячи тенге – на выплату государственной адресной социальной помощи;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78 379,0 тысяча тенге – на обеспечение прав и улучшение качества жизни инвалидов в Республике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71 387,0 тысяч тенге - на развитие продуктивной занятости;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352 622,0 тысячи тенге - целевые трансферты на развитие из Национального фонда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393 044,0 тысяч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183 780,0 тысяч тенге – на реализацию мер социальной поддержки специалистов.";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на возмещение потерь областного бюджета на 2022 год предусмотрены объемы трансфертов в размере 2 934 088,0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2022 год предусмотрены бюджетные изъятия в областной бюджет в сумме 4 905 282,0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района в сумме 8 000,0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11/118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12 017 511,7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10 501 619,7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215 946,8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10 027 584,5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9 972 351,5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12 062 402,2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8 785 397,2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8 785 397,2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3 314 004,8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518 323,8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-142 711,5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