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1365" w14:textId="8c71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Бейнеуского районного маслихата от 28 декабря 2021 года № 14/135 "О районном бюджете на 2022-2024 годы"</w:t>
      </w:r>
    </w:p>
    <w:p>
      <w:pPr>
        <w:spacing w:after="0"/>
        <w:ind w:left="0"/>
        <w:jc w:val="both"/>
      </w:pPr>
      <w:r>
        <w:rPr>
          <w:rFonts w:ascii="Times New Roman"/>
          <w:b w:val="false"/>
          <w:i w:val="false"/>
          <w:color w:val="000000"/>
          <w:sz w:val="28"/>
        </w:rPr>
        <w:t>Решение Бейнеуского районного маслихата Мангистауской области от 28 ноября 2022 года № 26/238</w:t>
      </w:r>
    </w:p>
    <w:p>
      <w:pPr>
        <w:spacing w:after="0"/>
        <w:ind w:left="0"/>
        <w:jc w:val="both"/>
      </w:pPr>
      <w:bookmarkStart w:name="z1" w:id="0"/>
      <w:r>
        <w:rPr>
          <w:rFonts w:ascii="Times New Roman"/>
          <w:b w:val="false"/>
          <w:i w:val="false"/>
          <w:color w:val="000000"/>
          <w:sz w:val="28"/>
        </w:rPr>
        <w:t>
      Бейнеуский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решение Бейнеуского районного маслихата "О районном бюджете на 2022-2024 годы" от 28 декабря 2021 года </w:t>
      </w:r>
      <w:r>
        <w:rPr>
          <w:rFonts w:ascii="Times New Roman"/>
          <w:b w:val="false"/>
          <w:i w:val="false"/>
          <w:color w:val="000000"/>
          <w:sz w:val="28"/>
        </w:rPr>
        <w:t>№14/135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№26276)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4" w:id="2"/>
    <w:p>
      <w:pPr>
        <w:spacing w:after="0"/>
        <w:ind w:left="0"/>
        <w:jc w:val="both"/>
      </w:pPr>
      <w:r>
        <w:rPr>
          <w:rFonts w:ascii="Times New Roman"/>
          <w:b w:val="false"/>
          <w:i w:val="false"/>
          <w:color w:val="000000"/>
          <w:sz w:val="28"/>
        </w:rPr>
        <w:t xml:space="preserve">
      "1. Утвердить районный бюджет на 2022-2024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2022 год в следующих объемах:</w:t>
      </w:r>
    </w:p>
    <w:bookmarkEnd w:id="2"/>
    <w:bookmarkStart w:name="z5" w:id="3"/>
    <w:p>
      <w:pPr>
        <w:spacing w:after="0"/>
        <w:ind w:left="0"/>
        <w:jc w:val="both"/>
      </w:pPr>
      <w:r>
        <w:rPr>
          <w:rFonts w:ascii="Times New Roman"/>
          <w:b w:val="false"/>
          <w:i w:val="false"/>
          <w:color w:val="000000"/>
          <w:sz w:val="28"/>
        </w:rPr>
        <w:t>
      1) доходы – 12 000 454,2 тысячи тенге, в том числе по:</w:t>
      </w:r>
    </w:p>
    <w:bookmarkEnd w:id="3"/>
    <w:bookmarkStart w:name="z6" w:id="4"/>
    <w:p>
      <w:pPr>
        <w:spacing w:after="0"/>
        <w:ind w:left="0"/>
        <w:jc w:val="both"/>
      </w:pPr>
      <w:r>
        <w:rPr>
          <w:rFonts w:ascii="Times New Roman"/>
          <w:b w:val="false"/>
          <w:i w:val="false"/>
          <w:color w:val="000000"/>
          <w:sz w:val="28"/>
        </w:rPr>
        <w:t>
      налоговым поступлениям – 3 246 590,2 тысяч тенге;</w:t>
      </w:r>
    </w:p>
    <w:bookmarkEnd w:id="4"/>
    <w:bookmarkStart w:name="z7" w:id="5"/>
    <w:p>
      <w:pPr>
        <w:spacing w:after="0"/>
        <w:ind w:left="0"/>
        <w:jc w:val="both"/>
      </w:pPr>
      <w:r>
        <w:rPr>
          <w:rFonts w:ascii="Times New Roman"/>
          <w:b w:val="false"/>
          <w:i w:val="false"/>
          <w:color w:val="000000"/>
          <w:sz w:val="28"/>
        </w:rPr>
        <w:t>
      неналоговым поступлениям – 76 776,0 тысяч тенге;</w:t>
      </w:r>
    </w:p>
    <w:bookmarkEnd w:id="5"/>
    <w:bookmarkStart w:name="z8" w:id="6"/>
    <w:p>
      <w:pPr>
        <w:spacing w:after="0"/>
        <w:ind w:left="0"/>
        <w:jc w:val="both"/>
      </w:pPr>
      <w:r>
        <w:rPr>
          <w:rFonts w:ascii="Times New Roman"/>
          <w:b w:val="false"/>
          <w:i w:val="false"/>
          <w:color w:val="000000"/>
          <w:sz w:val="28"/>
        </w:rPr>
        <w:t>
      поступлениям от продажи основного капитала – 42 277,0 тысяч тенге;</w:t>
      </w:r>
    </w:p>
    <w:bookmarkEnd w:id="6"/>
    <w:bookmarkStart w:name="z9" w:id="7"/>
    <w:p>
      <w:pPr>
        <w:spacing w:after="0"/>
        <w:ind w:left="0"/>
        <w:jc w:val="both"/>
      </w:pPr>
      <w:r>
        <w:rPr>
          <w:rFonts w:ascii="Times New Roman"/>
          <w:b w:val="false"/>
          <w:i w:val="false"/>
          <w:color w:val="000000"/>
          <w:sz w:val="28"/>
        </w:rPr>
        <w:t>
      поступлениям трансфертов – 8 634 811,0 тысяча тенге;</w:t>
      </w:r>
    </w:p>
    <w:bookmarkEnd w:id="7"/>
    <w:bookmarkStart w:name="z10" w:id="8"/>
    <w:p>
      <w:pPr>
        <w:spacing w:after="0"/>
        <w:ind w:left="0"/>
        <w:jc w:val="both"/>
      </w:pPr>
      <w:r>
        <w:rPr>
          <w:rFonts w:ascii="Times New Roman"/>
          <w:b w:val="false"/>
          <w:i w:val="false"/>
          <w:color w:val="000000"/>
          <w:sz w:val="28"/>
        </w:rPr>
        <w:t>
      2) затраты – 12 019 312,8 тысячи тенге;</w:t>
      </w:r>
    </w:p>
    <w:bookmarkEnd w:id="8"/>
    <w:bookmarkStart w:name="z11" w:id="9"/>
    <w:p>
      <w:pPr>
        <w:spacing w:after="0"/>
        <w:ind w:left="0"/>
        <w:jc w:val="both"/>
      </w:pPr>
      <w:r>
        <w:rPr>
          <w:rFonts w:ascii="Times New Roman"/>
          <w:b w:val="false"/>
          <w:i w:val="false"/>
          <w:color w:val="000000"/>
          <w:sz w:val="28"/>
        </w:rPr>
        <w:t>
      3) чистое бюджетное кредитование – 71 944,0 тысячи тенге;</w:t>
      </w:r>
    </w:p>
    <w:bookmarkEnd w:id="9"/>
    <w:bookmarkStart w:name="z12" w:id="10"/>
    <w:p>
      <w:pPr>
        <w:spacing w:after="0"/>
        <w:ind w:left="0"/>
        <w:jc w:val="both"/>
      </w:pPr>
      <w:r>
        <w:rPr>
          <w:rFonts w:ascii="Times New Roman"/>
          <w:b w:val="false"/>
          <w:i w:val="false"/>
          <w:color w:val="000000"/>
          <w:sz w:val="28"/>
        </w:rPr>
        <w:t>
      бюджетные кредиты – 147 024,0 тысячи тенге;</w:t>
      </w:r>
    </w:p>
    <w:bookmarkEnd w:id="10"/>
    <w:bookmarkStart w:name="z13" w:id="11"/>
    <w:p>
      <w:pPr>
        <w:spacing w:after="0"/>
        <w:ind w:left="0"/>
        <w:jc w:val="both"/>
      </w:pPr>
      <w:r>
        <w:rPr>
          <w:rFonts w:ascii="Times New Roman"/>
          <w:b w:val="false"/>
          <w:i w:val="false"/>
          <w:color w:val="000000"/>
          <w:sz w:val="28"/>
        </w:rPr>
        <w:t>
      погашение бюджетных кредитов – 75 080,0 тысяч тенге;</w:t>
      </w:r>
    </w:p>
    <w:bookmarkEnd w:id="11"/>
    <w:bookmarkStart w:name="z14"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5"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6" w:id="14"/>
    <w:p>
      <w:pPr>
        <w:spacing w:after="0"/>
        <w:ind w:left="0"/>
        <w:jc w:val="both"/>
      </w:pPr>
      <w:r>
        <w:rPr>
          <w:rFonts w:ascii="Times New Roman"/>
          <w:b w:val="false"/>
          <w:i w:val="false"/>
          <w:color w:val="000000"/>
          <w:sz w:val="28"/>
        </w:rPr>
        <w:t>
      поступления от продажи финансовых активов государства– 0 тенге;</w:t>
      </w:r>
    </w:p>
    <w:bookmarkEnd w:id="14"/>
    <w:bookmarkStart w:name="z17" w:id="15"/>
    <w:p>
      <w:pPr>
        <w:spacing w:after="0"/>
        <w:ind w:left="0"/>
        <w:jc w:val="both"/>
      </w:pPr>
      <w:r>
        <w:rPr>
          <w:rFonts w:ascii="Times New Roman"/>
          <w:b w:val="false"/>
          <w:i w:val="false"/>
          <w:color w:val="000000"/>
          <w:sz w:val="28"/>
        </w:rPr>
        <w:t>
      5) дефицит (профицит) бюджета – -90 802,6 тысячи тенге;</w:t>
      </w:r>
    </w:p>
    <w:bookmarkEnd w:id="15"/>
    <w:bookmarkStart w:name="z18" w:id="16"/>
    <w:p>
      <w:pPr>
        <w:spacing w:after="0"/>
        <w:ind w:left="0"/>
        <w:jc w:val="both"/>
      </w:pPr>
      <w:r>
        <w:rPr>
          <w:rFonts w:ascii="Times New Roman"/>
          <w:b w:val="false"/>
          <w:i w:val="false"/>
          <w:color w:val="000000"/>
          <w:sz w:val="28"/>
        </w:rPr>
        <w:t>
      6) финансиро вание дефицита (использование профицита) бюджета –</w:t>
      </w:r>
    </w:p>
    <w:bookmarkEnd w:id="16"/>
    <w:bookmarkStart w:name="z19" w:id="17"/>
    <w:p>
      <w:pPr>
        <w:spacing w:after="0"/>
        <w:ind w:left="0"/>
        <w:jc w:val="both"/>
      </w:pPr>
      <w:r>
        <w:rPr>
          <w:rFonts w:ascii="Times New Roman"/>
          <w:b w:val="false"/>
          <w:i w:val="false"/>
          <w:color w:val="000000"/>
          <w:sz w:val="28"/>
        </w:rPr>
        <w:t>
      90 802,6 тысячи тенге;</w:t>
      </w:r>
    </w:p>
    <w:bookmarkEnd w:id="17"/>
    <w:bookmarkStart w:name="z20" w:id="18"/>
    <w:p>
      <w:pPr>
        <w:spacing w:after="0"/>
        <w:ind w:left="0"/>
        <w:jc w:val="both"/>
      </w:pPr>
      <w:r>
        <w:rPr>
          <w:rFonts w:ascii="Times New Roman"/>
          <w:b w:val="false"/>
          <w:i w:val="false"/>
          <w:color w:val="000000"/>
          <w:sz w:val="28"/>
        </w:rPr>
        <w:t>
      поступление займов - 147 024,0 тысячи тенге;</w:t>
      </w:r>
    </w:p>
    <w:bookmarkEnd w:id="18"/>
    <w:bookmarkStart w:name="z21" w:id="19"/>
    <w:p>
      <w:pPr>
        <w:spacing w:after="0"/>
        <w:ind w:left="0"/>
        <w:jc w:val="both"/>
      </w:pPr>
      <w:r>
        <w:rPr>
          <w:rFonts w:ascii="Times New Roman"/>
          <w:b w:val="false"/>
          <w:i w:val="false"/>
          <w:color w:val="000000"/>
          <w:sz w:val="28"/>
        </w:rPr>
        <w:t>
      погашение займов - 75 080,0 тысяч тенге;</w:t>
      </w:r>
    </w:p>
    <w:bookmarkEnd w:id="19"/>
    <w:bookmarkStart w:name="z22" w:id="20"/>
    <w:p>
      <w:pPr>
        <w:spacing w:after="0"/>
        <w:ind w:left="0"/>
        <w:jc w:val="both"/>
      </w:pPr>
      <w:r>
        <w:rPr>
          <w:rFonts w:ascii="Times New Roman"/>
          <w:b w:val="false"/>
          <w:i w:val="false"/>
          <w:color w:val="000000"/>
          <w:sz w:val="28"/>
        </w:rPr>
        <w:t>
      используемые остатки бюджетных средств - 18 858,6 тысяч тенге.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24" w:id="21"/>
    <w:p>
      <w:pPr>
        <w:spacing w:after="0"/>
        <w:ind w:left="0"/>
        <w:jc w:val="both"/>
      </w:pPr>
      <w:r>
        <w:rPr>
          <w:rFonts w:ascii="Times New Roman"/>
          <w:b w:val="false"/>
          <w:i w:val="false"/>
          <w:color w:val="000000"/>
          <w:sz w:val="28"/>
        </w:rPr>
        <w:t>
      "Принять к сведению, что в районный бюджет на 2022 год из республиканского бюджета по текущим целевым трансфертам выделена сумма 903 530,0 тысяч тенге "На развитие продуктивной занятости". Порядок их использования определяется на основании постановления акимата района.";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w:t>
      </w:r>
      <w:r>
        <w:rPr>
          <w:rFonts w:ascii="Times New Roman"/>
          <w:b w:val="false"/>
          <w:i w:val="false"/>
          <w:color w:val="000000"/>
          <w:sz w:val="28"/>
        </w:rPr>
        <w:t xml:space="preserve"> к настоящему решению.</w:t>
      </w:r>
    </w:p>
    <w:bookmarkStart w:name="z26" w:id="22"/>
    <w:p>
      <w:pPr>
        <w:spacing w:after="0"/>
        <w:ind w:left="0"/>
        <w:jc w:val="both"/>
      </w:pPr>
      <w:r>
        <w:rPr>
          <w:rFonts w:ascii="Times New Roman"/>
          <w:b w:val="false"/>
          <w:i w:val="false"/>
          <w:color w:val="000000"/>
          <w:sz w:val="28"/>
        </w:rPr>
        <w:t>
      2. Настоящее решение вводится в действие с 1 января 2022 года.</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Бейнеуского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К.Мансуров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Бейнеуского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28 ноября 2022 года №26/238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Бейнеуского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28 декабря 2022 года №14/135</w:t>
            </w:r>
          </w:p>
        </w:tc>
      </w:tr>
    </w:tbl>
    <w:bookmarkStart w:name="z33" w:id="23"/>
    <w:p>
      <w:pPr>
        <w:spacing w:after="0"/>
        <w:ind w:left="0"/>
        <w:jc w:val="left"/>
      </w:pPr>
      <w:r>
        <w:rPr>
          <w:rFonts w:ascii="Times New Roman"/>
          <w:b/>
          <w:i w:val="false"/>
          <w:color w:val="000000"/>
        </w:rPr>
        <w:t xml:space="preserve"> Бюджет района на 2022 год</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12 000 454,2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3 246 590,2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3 053 609,7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2 981 315,2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12 012 312,8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744 792,1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деятельности депутатов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занятости, социальных программ и регистрации актов гражданского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1 557 602,1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1 556 602,1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жилищных сертификатов как социальная помощь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2 651 919,7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развития языков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развития языков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развития языков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развития языков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внутренней политики, культуры, развития языков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5 046 374,0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