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d6fa" w14:textId="f62d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2021 года №14/135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21 апреля 2022 года № 18/176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районном бюджете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№14/135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№26276)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10 438 438,6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3 297 047,6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71 457,0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41 489,0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7 028 445,0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10 457 297,2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71 944,0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147 024,0 тысячи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75 080,0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-90 802,6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 вание дефицита (использование профицита) бюджета –  90 802,6 тысячи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- 147 024,0 тысячи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- 75 080,0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- 18 858,6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апреля 2022 года №18/176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2021 года №14/135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10 438 438,6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10 457 297,2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5 783 864,4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5 783 864,4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5 164 235,4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