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67a3" w14:textId="60e6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жен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ажен на 2022 – 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04,2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8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16,2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10,0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,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23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ажен на 202и21 год выделена субвенция в сумме 28 654,0 тысячи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15/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23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