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0ed7" w14:textId="992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Кендерли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2022 года № 28/217.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Кендерли на 2023 - 2025 годы согласно приложениям 1, 2 и 3 соответственно к настоящему решению, в том числе на 2023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433 490,2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56 693,7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0,3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376 796,2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435 108,0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-1 617,8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1 617,8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городского бюджета в бюджет села Кендерли на 2023 год выделена субвенция в сумме 376 796,2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Кендерли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10/90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433 490,2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435 108,0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50 033,0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