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72eb" w14:textId="48e7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25 октября 2019 года № 31/370 "Об утверждении Правил погребения и организации дела по уходу за могилами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утверждении Правил погребения и организации дела по уходу за могилами в Мангистауской области"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4011)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13/160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Мангистауской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погребения и организации дела по уходу за могилами.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 приказом 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24066).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ежемесячно размещает актуальную информацию по занятым и свободным участкам кладбища.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осуществляющим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здравоохранения, а также инструкций по их заполнению"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21579).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кладбищ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напрокат инвентаря для ухода за местом захоронения;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