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1522" w14:textId="4531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Мангистауского областного маслихата от 31 марта 2021 года № 2/18 "Об утверждении Правил выпаса сельскохозяйственных животных на территории Мангистауской области"</w:t>
      </w:r>
    </w:p>
    <w:p>
      <w:pPr>
        <w:spacing w:after="0"/>
        <w:ind w:left="0"/>
        <w:jc w:val="both"/>
      </w:pPr>
      <w:r>
        <w:rPr>
          <w:rFonts w:ascii="Times New Roman"/>
          <w:b w:val="false"/>
          <w:i w:val="false"/>
          <w:color w:val="000000"/>
          <w:sz w:val="28"/>
        </w:rPr>
        <w:t>Решение Мангистауского областного маслихата от 24 августа 2022 года № 13/158</w:t>
      </w:r>
    </w:p>
    <w:p>
      <w:pPr>
        <w:spacing w:after="0"/>
        <w:ind w:left="0"/>
        <w:jc w:val="both"/>
      </w:pPr>
      <w:bookmarkStart w:name="z0" w:id="0"/>
      <w:r>
        <w:rPr>
          <w:rFonts w:ascii="Times New Roman"/>
          <w:b w:val="false"/>
          <w:i w:val="false"/>
          <w:color w:val="000000"/>
          <w:sz w:val="28"/>
        </w:rPr>
        <w:t xml:space="preserve">
      Мангистауский областной маслихат РЕШИЛ: </w:t>
      </w:r>
    </w:p>
    <w:bookmarkEnd w:id="0"/>
    <w:bookmarkStart w:name="z1" w:id="1"/>
    <w:p>
      <w:pPr>
        <w:spacing w:after="0"/>
        <w:ind w:left="0"/>
        <w:jc w:val="both"/>
      </w:pPr>
      <w:r>
        <w:rPr>
          <w:rFonts w:ascii="Times New Roman"/>
          <w:b w:val="false"/>
          <w:i w:val="false"/>
          <w:color w:val="000000"/>
          <w:sz w:val="28"/>
        </w:rPr>
        <w:t xml:space="preserve">
      1. Внести в решение Мангистауского областного маслихата "Об утверждении Правил выпаса сельскохозяйственных животных на территории Мангистауской области" от 31 марта 2021 года </w:t>
      </w:r>
      <w:r>
        <w:rPr>
          <w:rFonts w:ascii="Times New Roman"/>
          <w:b w:val="false"/>
          <w:i w:val="false"/>
          <w:color w:val="000000"/>
          <w:sz w:val="28"/>
        </w:rPr>
        <w:t>№ 2/18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4478)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Мангистаукого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августа 2022 года № 13/158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областного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31 марта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года № 2/18 </w:t>
            </w:r>
          </w:p>
        </w:tc>
      </w:tr>
    </w:tbl>
    <w:bookmarkStart w:name="z12" w:id="3"/>
    <w:p>
      <w:pPr>
        <w:spacing w:after="0"/>
        <w:ind w:left="0"/>
        <w:jc w:val="left"/>
      </w:pPr>
      <w:r>
        <w:rPr>
          <w:rFonts w:ascii="Times New Roman"/>
          <w:b/>
          <w:i w:val="false"/>
          <w:color w:val="000000"/>
        </w:rPr>
        <w:t xml:space="preserve"> Правила выпаса сельскохозяйственных животных в Мангистауской области</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выпаса сельскохозяйственных животных в Мангистауской области (далее - Правила) разработаны в соответствии с </w:t>
      </w:r>
      <w:r>
        <w:rPr>
          <w:rFonts w:ascii="Times New Roman"/>
          <w:b w:val="false"/>
          <w:i w:val="false"/>
          <w:color w:val="000000"/>
          <w:sz w:val="28"/>
        </w:rPr>
        <w:t>подпунктом 12-14)</w:t>
      </w:r>
      <w:r>
        <w:rPr>
          <w:rFonts w:ascii="Times New Roman"/>
          <w:b w:val="false"/>
          <w:i w:val="false"/>
          <w:color w:val="000000"/>
          <w:sz w:val="28"/>
        </w:rPr>
        <w:t xml:space="preserve"> пункта 2 статьи 7 Закона Республики Казахстан от 8 июля 2005 года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xml:space="preserve">", приказом Министра сельского хозяйства Республики Казахстан от 29 апреля 2020 года </w:t>
      </w:r>
      <w:r>
        <w:rPr>
          <w:rFonts w:ascii="Times New Roman"/>
          <w:b w:val="false"/>
          <w:i w:val="false"/>
          <w:color w:val="000000"/>
          <w:sz w:val="28"/>
        </w:rPr>
        <w:t>№145</w:t>
      </w:r>
      <w:r>
        <w:rPr>
          <w:rFonts w:ascii="Times New Roman"/>
          <w:b w:val="false"/>
          <w:i w:val="false"/>
          <w:color w:val="000000"/>
          <w:sz w:val="28"/>
        </w:rPr>
        <w:t xml:space="preserve">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за № 20540) и определяют порядок выпаса сельскохозяйственных животных.</w:t>
      </w:r>
    </w:p>
    <w:bookmarkEnd w:id="5"/>
    <w:bookmarkStart w:name="z15"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6" w:id="7"/>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7"/>
    <w:bookmarkStart w:name="z17" w:id="8"/>
    <w:p>
      <w:pPr>
        <w:spacing w:after="0"/>
        <w:ind w:left="0"/>
        <w:jc w:val="both"/>
      </w:pPr>
      <w:r>
        <w:rPr>
          <w:rFonts w:ascii="Times New Roman"/>
          <w:b w:val="false"/>
          <w:i w:val="false"/>
          <w:color w:val="000000"/>
          <w:sz w:val="28"/>
        </w:rPr>
        <w:t>
      2) владельцы сельскохозяйственных животных – физические или юридические лица , имеющее на праве собственности, хозяйственного ведения, оперативного управления или ином законном основании сельскохозяйственных животных;</w:t>
      </w:r>
    </w:p>
    <w:bookmarkEnd w:id="8"/>
    <w:bookmarkStart w:name="z18" w:id="9"/>
    <w:p>
      <w:pPr>
        <w:spacing w:after="0"/>
        <w:ind w:left="0"/>
        <w:jc w:val="both"/>
      </w:pPr>
      <w:r>
        <w:rPr>
          <w:rFonts w:ascii="Times New Roman"/>
          <w:b w:val="false"/>
          <w:i w:val="false"/>
          <w:color w:val="000000"/>
          <w:sz w:val="28"/>
        </w:rPr>
        <w:t xml:space="preserve">
      3) прогон (перегон) сельскохозяйственных животных – передвижение сельскохозяйственных животных от места их постоянного нахождения до места выпаса и обратно; </w:t>
      </w:r>
    </w:p>
    <w:bookmarkEnd w:id="9"/>
    <w:bookmarkStart w:name="z19" w:id="10"/>
    <w:p>
      <w:pPr>
        <w:spacing w:after="0"/>
        <w:ind w:left="0"/>
        <w:jc w:val="both"/>
      </w:pPr>
      <w:r>
        <w:rPr>
          <w:rFonts w:ascii="Times New Roman"/>
          <w:b w:val="false"/>
          <w:i w:val="false"/>
          <w:color w:val="000000"/>
          <w:sz w:val="28"/>
        </w:rPr>
        <w:t xml:space="preserve">
      4) выпас сельскохозяйственных животных –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 а также на земельных участках в составе других категорий земель; </w:t>
      </w:r>
    </w:p>
    <w:bookmarkEnd w:id="10"/>
    <w:bookmarkStart w:name="z20" w:id="11"/>
    <w:p>
      <w:pPr>
        <w:spacing w:after="0"/>
        <w:ind w:left="0"/>
        <w:jc w:val="both"/>
      </w:pPr>
      <w:r>
        <w:rPr>
          <w:rFonts w:ascii="Times New Roman"/>
          <w:b w:val="false"/>
          <w:i w:val="false"/>
          <w:color w:val="000000"/>
          <w:sz w:val="28"/>
        </w:rPr>
        <w:t>
      5)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 идентификационный номер;</w:t>
      </w:r>
    </w:p>
    <w:bookmarkEnd w:id="11"/>
    <w:bookmarkStart w:name="z21" w:id="12"/>
    <w:p>
      <w:pPr>
        <w:spacing w:after="0"/>
        <w:ind w:left="0"/>
        <w:jc w:val="both"/>
      </w:pPr>
      <w:r>
        <w:rPr>
          <w:rFonts w:ascii="Times New Roman"/>
          <w:b w:val="false"/>
          <w:i w:val="false"/>
          <w:color w:val="000000"/>
          <w:sz w:val="28"/>
        </w:rPr>
        <w:t xml:space="preserve">
      6) пастбища – земельные участки в составе земель сельскохозяйственного назначения, а также земельные участки в составе других категорий земель, предоставляемые и используемые для круглогодичного или сезонного выпаса сельскохозяйственных животных; </w:t>
      </w:r>
    </w:p>
    <w:bookmarkEnd w:id="12"/>
    <w:bookmarkStart w:name="z22" w:id="13"/>
    <w:p>
      <w:pPr>
        <w:spacing w:after="0"/>
        <w:ind w:left="0"/>
        <w:jc w:val="both"/>
      </w:pPr>
      <w:r>
        <w:rPr>
          <w:rFonts w:ascii="Times New Roman"/>
          <w:b w:val="false"/>
          <w:i w:val="false"/>
          <w:color w:val="000000"/>
          <w:sz w:val="28"/>
        </w:rPr>
        <w:t>
      7) сезонные пастбища – пастбища, которые используются для выпаса сельскохозяйственных животных в благоприятных природно-климатических условиях в соответствии со временами года и (или) периодичностью их использования;</w:t>
      </w:r>
    </w:p>
    <w:bookmarkEnd w:id="13"/>
    <w:bookmarkStart w:name="z23" w:id="14"/>
    <w:p>
      <w:pPr>
        <w:spacing w:after="0"/>
        <w:ind w:left="0"/>
        <w:jc w:val="both"/>
      </w:pPr>
      <w:r>
        <w:rPr>
          <w:rFonts w:ascii="Times New Roman"/>
          <w:b w:val="false"/>
          <w:i w:val="false"/>
          <w:color w:val="000000"/>
          <w:sz w:val="28"/>
        </w:rPr>
        <w:t xml:space="preserve">
      8) отгонные пастбища – пастбища, которые используются для ведения отгонного животноводства на отдаленных от населенных пунктов территорий; </w:t>
      </w:r>
    </w:p>
    <w:bookmarkEnd w:id="14"/>
    <w:bookmarkStart w:name="z24" w:id="15"/>
    <w:p>
      <w:pPr>
        <w:spacing w:after="0"/>
        <w:ind w:left="0"/>
        <w:jc w:val="both"/>
      </w:pPr>
      <w:r>
        <w:rPr>
          <w:rFonts w:ascii="Times New Roman"/>
          <w:b w:val="false"/>
          <w:i w:val="false"/>
          <w:color w:val="000000"/>
          <w:sz w:val="28"/>
        </w:rPr>
        <w:t>
      9) земли общего пользования – площади, улицы, тротуары, проезды, приусадебный земельный участок, не вошедший в состав кондоминиума, дороги, набережные, парки, скверы, лесопарки, бульвары, водоемы, пляжи, кладбища и иные объекты, предназначенные для удовлетворения нужд населения (водопроводы, теплопроводы, помещения очистных сооружений и другие инженерные системы общего пользования, а также охранные зоны тепловых сетей и инженерных систем общего пользования) и земли, предназначенные для их размещения.</w:t>
      </w:r>
    </w:p>
    <w:bookmarkEnd w:id="15"/>
    <w:bookmarkStart w:name="z25" w:id="16"/>
    <w:p>
      <w:pPr>
        <w:spacing w:after="0"/>
        <w:ind w:left="0"/>
        <w:jc w:val="left"/>
      </w:pPr>
      <w:r>
        <w:rPr>
          <w:rFonts w:ascii="Times New Roman"/>
          <w:b/>
          <w:i w:val="false"/>
          <w:color w:val="000000"/>
        </w:rPr>
        <w:t xml:space="preserve"> Глава 2. Порядок выпаса сельскохозяйственных животных</w:t>
      </w:r>
    </w:p>
    <w:bookmarkEnd w:id="16"/>
    <w:bookmarkStart w:name="z26" w:id="17"/>
    <w:p>
      <w:pPr>
        <w:spacing w:after="0"/>
        <w:ind w:left="0"/>
        <w:jc w:val="both"/>
      </w:pPr>
      <w:r>
        <w:rPr>
          <w:rFonts w:ascii="Times New Roman"/>
          <w:b w:val="false"/>
          <w:i w:val="false"/>
          <w:color w:val="000000"/>
          <w:sz w:val="28"/>
        </w:rPr>
        <w:t xml:space="preserve">
      3. Сельскохозяйственные животные, принадлежащие физическим и юридическим лицам, независимо от формы собственности, подлежат учету и регистрации. </w:t>
      </w:r>
    </w:p>
    <w:bookmarkEnd w:id="17"/>
    <w:bookmarkStart w:name="z27" w:id="18"/>
    <w:p>
      <w:pPr>
        <w:spacing w:after="0"/>
        <w:ind w:left="0"/>
        <w:jc w:val="both"/>
      </w:pPr>
      <w:r>
        <w:rPr>
          <w:rFonts w:ascii="Times New Roman"/>
          <w:b w:val="false"/>
          <w:i w:val="false"/>
          <w:color w:val="000000"/>
          <w:sz w:val="28"/>
        </w:rPr>
        <w:t xml:space="preserve">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w:t>
      </w:r>
      <w:r>
        <w:rPr>
          <w:rFonts w:ascii="Times New Roman"/>
          <w:b w:val="false"/>
          <w:i w:val="false"/>
          <w:color w:val="000000"/>
          <w:sz w:val="28"/>
        </w:rPr>
        <w:t>№ 7-1/68</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11127). Ветеринарный паспорт на сельскохозяйственных животных выдается индивидуально, за исключением мелкого рогатого скота, свиней.</w:t>
      </w:r>
    </w:p>
    <w:bookmarkEnd w:id="18"/>
    <w:bookmarkStart w:name="z28" w:id="19"/>
    <w:p>
      <w:pPr>
        <w:spacing w:after="0"/>
        <w:ind w:left="0"/>
        <w:jc w:val="both"/>
      </w:pPr>
      <w:r>
        <w:rPr>
          <w:rFonts w:ascii="Times New Roman"/>
          <w:b w:val="false"/>
          <w:i w:val="false"/>
          <w:color w:val="000000"/>
          <w:sz w:val="28"/>
        </w:rPr>
        <w:t>
      Ветеринарный паспорт на мелкий рогатый скот (овцы, козы), свиней выдается на группу (отару).</w:t>
      </w:r>
    </w:p>
    <w:bookmarkEnd w:id="19"/>
    <w:bookmarkStart w:name="z29" w:id="20"/>
    <w:p>
      <w:pPr>
        <w:spacing w:after="0"/>
        <w:ind w:left="0"/>
        <w:jc w:val="both"/>
      </w:pPr>
      <w:r>
        <w:rPr>
          <w:rFonts w:ascii="Times New Roman"/>
          <w:b w:val="false"/>
          <w:i w:val="false"/>
          <w:color w:val="000000"/>
          <w:sz w:val="28"/>
        </w:rPr>
        <w:t>
      Выпас сельскохозяйственных животных осуществляется на огороженных или неогороженных пастбищах владельцами сельскохозяйственных животных, либо лицами, ими уполномоченными.</w:t>
      </w:r>
    </w:p>
    <w:bookmarkEnd w:id="20"/>
    <w:bookmarkStart w:name="z30" w:id="21"/>
    <w:p>
      <w:pPr>
        <w:spacing w:after="0"/>
        <w:ind w:left="0"/>
        <w:jc w:val="both"/>
      </w:pPr>
      <w:r>
        <w:rPr>
          <w:rFonts w:ascii="Times New Roman"/>
          <w:b w:val="false"/>
          <w:i w:val="false"/>
          <w:color w:val="000000"/>
          <w:sz w:val="28"/>
        </w:rPr>
        <w:t>
      Выпас сельскохозяйственных животных в темное и ночное время суток в зависимости от природно-климатических зон допускается только на отведенных пастбищах и других земельных участках.</w:t>
      </w:r>
    </w:p>
    <w:bookmarkEnd w:id="21"/>
    <w:bookmarkStart w:name="z31" w:id="22"/>
    <w:p>
      <w:pPr>
        <w:spacing w:after="0"/>
        <w:ind w:left="0"/>
        <w:jc w:val="both"/>
      </w:pPr>
      <w:r>
        <w:rPr>
          <w:rFonts w:ascii="Times New Roman"/>
          <w:b w:val="false"/>
          <w:i w:val="false"/>
          <w:color w:val="000000"/>
          <w:sz w:val="28"/>
        </w:rPr>
        <w:t xml:space="preserve">
      Прогон (перегон) сельскохозяйственных животных до места выпаса и обратно, а в темное и ночное время суток до мест содержания, осуществляется под сопровождением владельцев сельскохозяйственных животных либо лиц, ими уполномоченных. </w:t>
      </w:r>
    </w:p>
    <w:bookmarkEnd w:id="22"/>
    <w:bookmarkStart w:name="z32" w:id="23"/>
    <w:p>
      <w:pPr>
        <w:spacing w:after="0"/>
        <w:ind w:left="0"/>
        <w:jc w:val="both"/>
      </w:pPr>
      <w:r>
        <w:rPr>
          <w:rFonts w:ascii="Times New Roman"/>
          <w:b w:val="false"/>
          <w:i w:val="false"/>
          <w:color w:val="000000"/>
          <w:sz w:val="28"/>
        </w:rPr>
        <w:t xml:space="preserve">
      4. Не допускается: </w:t>
      </w:r>
    </w:p>
    <w:bookmarkEnd w:id="23"/>
    <w:bookmarkStart w:name="z33" w:id="24"/>
    <w:p>
      <w:pPr>
        <w:spacing w:after="0"/>
        <w:ind w:left="0"/>
        <w:jc w:val="both"/>
      </w:pPr>
      <w:r>
        <w:rPr>
          <w:rFonts w:ascii="Times New Roman"/>
          <w:b w:val="false"/>
          <w:i w:val="false"/>
          <w:color w:val="000000"/>
          <w:sz w:val="28"/>
        </w:rPr>
        <w:t xml:space="preserve">
      1) выпас больных сельскохозяйственных животных (в том числе зараженных заразными болезнями). </w:t>
      </w:r>
    </w:p>
    <w:bookmarkEnd w:id="24"/>
    <w:bookmarkStart w:name="z34" w:id="25"/>
    <w:p>
      <w:pPr>
        <w:spacing w:after="0"/>
        <w:ind w:left="0"/>
        <w:jc w:val="both"/>
      </w:pPr>
      <w:r>
        <w:rPr>
          <w:rFonts w:ascii="Times New Roman"/>
          <w:b w:val="false"/>
          <w:i w:val="false"/>
          <w:color w:val="000000"/>
          <w:sz w:val="28"/>
        </w:rPr>
        <w:t>
      2) выпас сельскохозяйственных животных, не прошедших обязательных ветеринарных процедур (в том числе вакцинации);</w:t>
      </w:r>
    </w:p>
    <w:bookmarkEnd w:id="25"/>
    <w:bookmarkStart w:name="z35" w:id="26"/>
    <w:p>
      <w:pPr>
        <w:spacing w:after="0"/>
        <w:ind w:left="0"/>
        <w:jc w:val="both"/>
      </w:pPr>
      <w:r>
        <w:rPr>
          <w:rFonts w:ascii="Times New Roman"/>
          <w:b w:val="false"/>
          <w:i w:val="false"/>
          <w:color w:val="000000"/>
          <w:sz w:val="28"/>
        </w:rPr>
        <w:t xml:space="preserve">
      3) выпас сельскохозяйственных животных на землях общего пользования, в полосах отвода железных и автомобильных дорог, границах водоохранных полос и зон санитарной охраны; </w:t>
      </w:r>
    </w:p>
    <w:bookmarkEnd w:id="26"/>
    <w:bookmarkStart w:name="z36" w:id="27"/>
    <w:p>
      <w:pPr>
        <w:spacing w:after="0"/>
        <w:ind w:left="0"/>
        <w:jc w:val="both"/>
      </w:pPr>
      <w:r>
        <w:rPr>
          <w:rFonts w:ascii="Times New Roman"/>
          <w:b w:val="false"/>
          <w:i w:val="false"/>
          <w:color w:val="000000"/>
          <w:sz w:val="28"/>
        </w:rPr>
        <w:t>
      4) в пределах водоохранных зон выпас сельскохозяйственных животных с превышением нормы нагрузки, купание и санитарная обработка скота и другие виды хозяйственной деятельности, ухудшающие режим водоемов;</w:t>
      </w:r>
    </w:p>
    <w:bookmarkEnd w:id="27"/>
    <w:bookmarkStart w:name="z37" w:id="28"/>
    <w:p>
      <w:pPr>
        <w:spacing w:after="0"/>
        <w:ind w:left="0"/>
        <w:jc w:val="both"/>
      </w:pPr>
      <w:r>
        <w:rPr>
          <w:rFonts w:ascii="Times New Roman"/>
          <w:b w:val="false"/>
          <w:i w:val="false"/>
          <w:color w:val="000000"/>
          <w:sz w:val="28"/>
        </w:rPr>
        <w:t>
      5) выпас сельскохозяйственных животных без идентификации;</w:t>
      </w:r>
    </w:p>
    <w:bookmarkEnd w:id="28"/>
    <w:bookmarkStart w:name="z38" w:id="29"/>
    <w:p>
      <w:pPr>
        <w:spacing w:after="0"/>
        <w:ind w:left="0"/>
        <w:jc w:val="both"/>
      </w:pPr>
      <w:r>
        <w:rPr>
          <w:rFonts w:ascii="Times New Roman"/>
          <w:b w:val="false"/>
          <w:i w:val="false"/>
          <w:color w:val="000000"/>
          <w:sz w:val="28"/>
        </w:rPr>
        <w:t>
      6) 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bookmarkEnd w:id="29"/>
    <w:bookmarkStart w:name="z39" w:id="30"/>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w:t>
      </w:r>
      <w:r>
        <w:rPr>
          <w:rFonts w:ascii="Times New Roman"/>
          <w:b w:val="false"/>
          <w:i w:val="false"/>
          <w:color w:val="000000"/>
          <w:sz w:val="28"/>
        </w:rPr>
        <w:t>статьи 99</w:t>
      </w:r>
      <w:r>
        <w:rPr>
          <w:rFonts w:ascii="Times New Roman"/>
          <w:b w:val="false"/>
          <w:i w:val="false"/>
          <w:color w:val="000000"/>
          <w:sz w:val="28"/>
        </w:rPr>
        <w:t xml:space="preserve"> Лесного кодекса Республики Казахстан от 8 июля 2003 года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 </w:t>
      </w:r>
    </w:p>
    <w:bookmarkEnd w:id="30"/>
    <w:bookmarkStart w:name="z40" w:id="31"/>
    <w:p>
      <w:pPr>
        <w:spacing w:after="0"/>
        <w:ind w:left="0"/>
        <w:jc w:val="both"/>
      </w:pPr>
      <w:r>
        <w:rPr>
          <w:rFonts w:ascii="Times New Roman"/>
          <w:b w:val="false"/>
          <w:i w:val="false"/>
          <w:color w:val="000000"/>
          <w:sz w:val="28"/>
        </w:rPr>
        <w:t>
      7) прогон (перегон) сельскохозяйственных животных через железнодорожные пути и дороги вне специально отведенных мест, а также в темное время суток и условиях недостаточной видимости (кроме скотопрогонов на разных уровнях);</w:t>
      </w:r>
    </w:p>
    <w:bookmarkEnd w:id="31"/>
    <w:bookmarkStart w:name="z41" w:id="32"/>
    <w:p>
      <w:pPr>
        <w:spacing w:after="0"/>
        <w:ind w:left="0"/>
        <w:jc w:val="both"/>
      </w:pPr>
      <w:r>
        <w:rPr>
          <w:rFonts w:ascii="Times New Roman"/>
          <w:b w:val="false"/>
          <w:i w:val="false"/>
          <w:color w:val="000000"/>
          <w:sz w:val="28"/>
        </w:rPr>
        <w:t>
      8) прогон (перегон) сельскохозяйственных животных по дороге с асфальтовым и цементобетонным покрытием при наличии иных путей;</w:t>
      </w:r>
    </w:p>
    <w:bookmarkEnd w:id="32"/>
    <w:bookmarkStart w:name="z42" w:id="33"/>
    <w:p>
      <w:pPr>
        <w:spacing w:after="0"/>
        <w:ind w:left="0"/>
        <w:jc w:val="both"/>
      </w:pPr>
      <w:r>
        <w:rPr>
          <w:rFonts w:ascii="Times New Roman"/>
          <w:b w:val="false"/>
          <w:i w:val="false"/>
          <w:color w:val="000000"/>
          <w:sz w:val="28"/>
        </w:rPr>
        <w:t>
      9) водопой сельскохозяйственных животных в общественных местах купания, прудах, фонтанах, водоемах и водозаборах общего пользования.</w:t>
      </w:r>
    </w:p>
    <w:bookmarkEnd w:id="33"/>
    <w:bookmarkStart w:name="z43" w:id="34"/>
    <w:p>
      <w:pPr>
        <w:spacing w:after="0"/>
        <w:ind w:left="0"/>
        <w:jc w:val="both"/>
      </w:pPr>
      <w:r>
        <w:rPr>
          <w:rFonts w:ascii="Times New Roman"/>
          <w:b w:val="false"/>
          <w:i w:val="false"/>
          <w:color w:val="000000"/>
          <w:sz w:val="28"/>
        </w:rPr>
        <w:t xml:space="preserve">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w:t>
      </w:r>
      <w:r>
        <w:rPr>
          <w:rFonts w:ascii="Times New Roman"/>
          <w:b w:val="false"/>
          <w:i w:val="false"/>
          <w:color w:val="000000"/>
          <w:sz w:val="28"/>
        </w:rPr>
        <w:t>Водному</w:t>
      </w:r>
      <w:r>
        <w:rPr>
          <w:rFonts w:ascii="Times New Roman"/>
          <w:b w:val="false"/>
          <w:i w:val="false"/>
          <w:color w:val="000000"/>
          <w:sz w:val="28"/>
        </w:rPr>
        <w:t xml:space="preserve"> кодексу Республики Казахстан от 9 июля 2003 года.</w:t>
      </w:r>
    </w:p>
    <w:bookmarkEnd w:id="34"/>
    <w:bookmarkStart w:name="z44" w:id="35"/>
    <w:p>
      <w:pPr>
        <w:spacing w:after="0"/>
        <w:ind w:left="0"/>
        <w:jc w:val="both"/>
      </w:pPr>
      <w:r>
        <w:rPr>
          <w:rFonts w:ascii="Times New Roman"/>
          <w:b w:val="false"/>
          <w:i w:val="false"/>
          <w:color w:val="000000"/>
          <w:sz w:val="28"/>
        </w:rPr>
        <w:t xml:space="preserve">
      Порядок выпаса сельскохозяйственных животных на участках государственного лесного фонда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 № 18-02/909 зарегистрирован в Реестре государственной регистрации нормативных правовых актов за № 12259).</w:t>
      </w:r>
    </w:p>
    <w:bookmarkEnd w:id="35"/>
    <w:bookmarkStart w:name="z45" w:id="36"/>
    <w:p>
      <w:pPr>
        <w:spacing w:after="0"/>
        <w:ind w:left="0"/>
        <w:jc w:val="both"/>
      </w:pPr>
      <w:r>
        <w:rPr>
          <w:rFonts w:ascii="Times New Roman"/>
          <w:b w:val="false"/>
          <w:i w:val="false"/>
          <w:color w:val="000000"/>
          <w:sz w:val="28"/>
        </w:rPr>
        <w:t>
      5.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36"/>
    <w:bookmarkStart w:name="z46" w:id="37"/>
    <w:p>
      <w:pPr>
        <w:spacing w:after="0"/>
        <w:ind w:left="0"/>
        <w:jc w:val="both"/>
      </w:pPr>
      <w:r>
        <w:rPr>
          <w:rFonts w:ascii="Times New Roman"/>
          <w:b w:val="false"/>
          <w:i w:val="false"/>
          <w:color w:val="000000"/>
          <w:sz w:val="28"/>
        </w:rPr>
        <w:t xml:space="preserve">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w:t>
      </w:r>
    </w:p>
    <w:bookmarkEnd w:id="37"/>
    <w:bookmarkStart w:name="z47" w:id="38"/>
    <w:p>
      <w:pPr>
        <w:spacing w:after="0"/>
        <w:ind w:left="0"/>
        <w:jc w:val="both"/>
      </w:pPr>
      <w:r>
        <w:rPr>
          <w:rFonts w:ascii="Times New Roman"/>
          <w:b w:val="false"/>
          <w:i w:val="false"/>
          <w:color w:val="000000"/>
          <w:sz w:val="28"/>
        </w:rPr>
        <w:t xml:space="preserve">
      6. При определении участков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обеспечивается неприкосновенность участков, представляющих особую ценность в качестве среды обитания диких животных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w:t>
      </w:r>
      <w:r>
        <w:rPr>
          <w:rFonts w:ascii="Times New Roman"/>
          <w:b w:val="false"/>
          <w:i w:val="false"/>
          <w:color w:val="000000"/>
          <w:sz w:val="28"/>
        </w:rPr>
        <w:t>статьи 245</w:t>
      </w:r>
      <w:r>
        <w:rPr>
          <w:rFonts w:ascii="Times New Roman"/>
          <w:b w:val="false"/>
          <w:i w:val="false"/>
          <w:color w:val="000000"/>
          <w:sz w:val="28"/>
        </w:rPr>
        <w:t xml:space="preserve"> Экологического кодекса Республики Казахстан от 2 января 2021 года.</w:t>
      </w:r>
    </w:p>
    <w:bookmarkEnd w:id="38"/>
    <w:bookmarkStart w:name="z48" w:id="39"/>
    <w:p>
      <w:pPr>
        <w:spacing w:after="0"/>
        <w:ind w:left="0"/>
        <w:jc w:val="both"/>
      </w:pPr>
      <w:r>
        <w:rPr>
          <w:rFonts w:ascii="Times New Roman"/>
          <w:b w:val="false"/>
          <w:i w:val="false"/>
          <w:color w:val="000000"/>
          <w:sz w:val="28"/>
        </w:rPr>
        <w:t xml:space="preserve">
      7. В зависимости от природно-климатических зон на пастбищах в области используется система сезонного и круглогодичного выпаса сельскохозяйственных животных на пастбищах. </w:t>
      </w:r>
    </w:p>
    <w:bookmarkEnd w:id="39"/>
    <w:bookmarkStart w:name="z49" w:id="40"/>
    <w:p>
      <w:pPr>
        <w:spacing w:after="0"/>
        <w:ind w:left="0"/>
        <w:jc w:val="both"/>
      </w:pPr>
      <w:r>
        <w:rPr>
          <w:rFonts w:ascii="Times New Roman"/>
          <w:b w:val="false"/>
          <w:i w:val="false"/>
          <w:color w:val="000000"/>
          <w:sz w:val="28"/>
        </w:rPr>
        <w:t>
      При сезонной системе выпаса сельскохозяйственные животные весной, летом и осенью находятся на пастбищах, зимой – на стойловом содержании с полноценным кормлением.</w:t>
      </w:r>
    </w:p>
    <w:bookmarkEnd w:id="40"/>
    <w:bookmarkStart w:name="z50" w:id="41"/>
    <w:p>
      <w:pPr>
        <w:spacing w:after="0"/>
        <w:ind w:left="0"/>
        <w:jc w:val="both"/>
      </w:pPr>
      <w:r>
        <w:rPr>
          <w:rFonts w:ascii="Times New Roman"/>
          <w:b w:val="false"/>
          <w:i w:val="false"/>
          <w:color w:val="000000"/>
          <w:sz w:val="28"/>
        </w:rPr>
        <w:t>
      При круглогодичной системе выпаса сельскохозяйственные животные находятся на пастбищах круглый год.</w:t>
      </w:r>
    </w:p>
    <w:bookmarkEnd w:id="41"/>
    <w:bookmarkStart w:name="z51" w:id="42"/>
    <w:p>
      <w:pPr>
        <w:spacing w:after="0"/>
        <w:ind w:left="0"/>
        <w:jc w:val="both"/>
      </w:pPr>
      <w:r>
        <w:rPr>
          <w:rFonts w:ascii="Times New Roman"/>
          <w:b w:val="false"/>
          <w:i w:val="false"/>
          <w:color w:val="000000"/>
          <w:sz w:val="28"/>
        </w:rPr>
        <w:t xml:space="preserve">
      При неблагоприятных погодных условиях используются животноводческие помещения и создается соответствующий запас кормов. </w:t>
      </w:r>
    </w:p>
    <w:bookmarkEnd w:id="42"/>
    <w:bookmarkStart w:name="z52" w:id="43"/>
    <w:p>
      <w:pPr>
        <w:spacing w:after="0"/>
        <w:ind w:left="0"/>
        <w:jc w:val="both"/>
      </w:pPr>
      <w:r>
        <w:rPr>
          <w:rFonts w:ascii="Times New Roman"/>
          <w:b w:val="false"/>
          <w:i w:val="false"/>
          <w:color w:val="000000"/>
          <w:sz w:val="28"/>
        </w:rPr>
        <w:t>
      8. При выпасе сельскохозяйственных животных учитывается видовой состав пастбищ.</w:t>
      </w:r>
    </w:p>
    <w:bookmarkEnd w:id="43"/>
    <w:bookmarkStart w:name="z53" w:id="44"/>
    <w:p>
      <w:pPr>
        <w:spacing w:after="0"/>
        <w:ind w:left="0"/>
        <w:jc w:val="both"/>
      </w:pPr>
      <w:r>
        <w:rPr>
          <w:rFonts w:ascii="Times New Roman"/>
          <w:b w:val="false"/>
          <w:i w:val="false"/>
          <w:color w:val="000000"/>
          <w:sz w:val="28"/>
        </w:rPr>
        <w:t>
      9. Коэффициент использования пустынных пастбищ 60 процентов (далее - %) в пустынях и сухих степях - не более 65%.</w:t>
      </w:r>
    </w:p>
    <w:bookmarkEnd w:id="44"/>
    <w:bookmarkStart w:name="z54" w:id="45"/>
    <w:p>
      <w:pPr>
        <w:spacing w:after="0"/>
        <w:ind w:left="0"/>
        <w:jc w:val="both"/>
      </w:pPr>
      <w:r>
        <w:rPr>
          <w:rFonts w:ascii="Times New Roman"/>
          <w:b w:val="false"/>
          <w:i w:val="false"/>
          <w:color w:val="000000"/>
          <w:sz w:val="28"/>
        </w:rPr>
        <w:t xml:space="preserve">
      10.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 села, сельского округа, а в пределах района, города областного значения - местным исполнительным органом района (кроме районов в городах), города областного значения в соответствии с Планом по управлению пастбищами и их использованию (далее – План). </w:t>
      </w:r>
    </w:p>
    <w:bookmarkEnd w:id="45"/>
    <w:bookmarkStart w:name="z55" w:id="46"/>
    <w:p>
      <w:pPr>
        <w:spacing w:after="0"/>
        <w:ind w:left="0"/>
        <w:jc w:val="both"/>
      </w:pPr>
      <w:r>
        <w:rPr>
          <w:rFonts w:ascii="Times New Roman"/>
          <w:b w:val="false"/>
          <w:i w:val="false"/>
          <w:color w:val="000000"/>
          <w:sz w:val="28"/>
        </w:rPr>
        <w:t>
      11. План является нормативным правовым актом, утверждаемым местным представительным органом района, города областного значения на краткосрочный (до года) и (или) долгосрочный (до двух лет) периоды.</w:t>
      </w:r>
    </w:p>
    <w:bookmarkEnd w:id="46"/>
    <w:bookmarkStart w:name="z56" w:id="47"/>
    <w:p>
      <w:pPr>
        <w:spacing w:after="0"/>
        <w:ind w:left="0"/>
        <w:jc w:val="both"/>
      </w:pPr>
      <w:r>
        <w:rPr>
          <w:rFonts w:ascii="Times New Roman"/>
          <w:b w:val="false"/>
          <w:i w:val="false"/>
          <w:color w:val="000000"/>
          <w:sz w:val="28"/>
        </w:rPr>
        <w:t xml:space="preserve">
      12.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села,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административно-территориальных единиц. </w:t>
      </w:r>
    </w:p>
    <w:bookmarkEnd w:id="47"/>
    <w:bookmarkStart w:name="z57" w:id="48"/>
    <w:p>
      <w:pPr>
        <w:spacing w:after="0"/>
        <w:ind w:left="0"/>
        <w:jc w:val="both"/>
      </w:pPr>
      <w:r>
        <w:rPr>
          <w:rFonts w:ascii="Times New Roman"/>
          <w:b w:val="false"/>
          <w:i w:val="false"/>
          <w:color w:val="000000"/>
          <w:sz w:val="28"/>
        </w:rPr>
        <w:t>
      13. Выпас сельскохозяйственных животных на пастбищах осуществляется в соответствии с Планом.</w:t>
      </w:r>
    </w:p>
    <w:bookmarkEnd w:id="48"/>
    <w:bookmarkStart w:name="z58" w:id="49"/>
    <w:p>
      <w:pPr>
        <w:spacing w:after="0"/>
        <w:ind w:left="0"/>
        <w:jc w:val="both"/>
      </w:pPr>
      <w:r>
        <w:rPr>
          <w:rFonts w:ascii="Times New Roman"/>
          <w:b w:val="false"/>
          <w:i w:val="false"/>
          <w:color w:val="000000"/>
          <w:sz w:val="28"/>
        </w:rPr>
        <w:t xml:space="preserve">
      14. Календарный график по использованию пастбищ, устанавливающий сезонные маршруты выпаса и передвижения сельскохозяйственных животных, определяется согласно Плану. </w:t>
      </w:r>
    </w:p>
    <w:bookmarkEnd w:id="49"/>
    <w:bookmarkStart w:name="z59" w:id="50"/>
    <w:p>
      <w:pPr>
        <w:spacing w:after="0"/>
        <w:ind w:left="0"/>
        <w:jc w:val="both"/>
      </w:pPr>
      <w:r>
        <w:rPr>
          <w:rFonts w:ascii="Times New Roman"/>
          <w:b w:val="false"/>
          <w:i w:val="false"/>
          <w:color w:val="000000"/>
          <w:sz w:val="28"/>
        </w:rPr>
        <w:t xml:space="preserve">
      15. Пастбища, расположенные в пределах территории сельских населенных пунктов , находящиеся в государственной собственности, предоставляются для удовлетворения нужд местного населения по содержанию маточного (дойного) поголовья сельскохозяйственных животных. </w:t>
      </w:r>
    </w:p>
    <w:bookmarkEnd w:id="50"/>
    <w:bookmarkStart w:name="z60" w:id="51"/>
    <w:p>
      <w:pPr>
        <w:spacing w:after="0"/>
        <w:ind w:left="0"/>
        <w:jc w:val="both"/>
      </w:pPr>
      <w:r>
        <w:rPr>
          <w:rFonts w:ascii="Times New Roman"/>
          <w:b w:val="false"/>
          <w:i w:val="false"/>
          <w:color w:val="000000"/>
          <w:sz w:val="28"/>
        </w:rPr>
        <w:t xml:space="preserve">
      16. Выпас на пастбищах, указанных в пункте 15 настоящих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за № 11064).</w:t>
      </w:r>
    </w:p>
    <w:bookmarkEnd w:id="51"/>
    <w:bookmarkStart w:name="z61" w:id="52"/>
    <w:p>
      <w:pPr>
        <w:spacing w:after="0"/>
        <w:ind w:left="0"/>
        <w:jc w:val="both"/>
      </w:pPr>
      <w:r>
        <w:rPr>
          <w:rFonts w:ascii="Times New Roman"/>
          <w:b w:val="false"/>
          <w:i w:val="false"/>
          <w:color w:val="000000"/>
          <w:sz w:val="28"/>
        </w:rPr>
        <w:t xml:space="preserve">
      17. При превышении предельно допустимых норм нагрузки на общую площадь пастбищ пастбища предоставляются в пределах города районного значения, села, сельского округа согласно Плану. </w:t>
      </w:r>
    </w:p>
    <w:bookmarkEnd w:id="52"/>
    <w:bookmarkStart w:name="z62" w:id="53"/>
    <w:p>
      <w:pPr>
        <w:spacing w:after="0"/>
        <w:ind w:left="0"/>
        <w:jc w:val="both"/>
      </w:pPr>
      <w:r>
        <w:rPr>
          <w:rFonts w:ascii="Times New Roman"/>
          <w:b w:val="false"/>
          <w:i w:val="false"/>
          <w:color w:val="000000"/>
          <w:sz w:val="28"/>
        </w:rPr>
        <w:t xml:space="preserve">
      18. В пределах сельского округа количество сельскохозяйственных животных владельцев, не обеспеченных пастбищами, формируется по породным и половозрастным группам и отправляется на отгонные пастбища в соответствии с Планом. </w:t>
      </w:r>
    </w:p>
    <w:bookmarkEnd w:id="53"/>
    <w:bookmarkStart w:name="z63" w:id="54"/>
    <w:p>
      <w:pPr>
        <w:spacing w:after="0"/>
        <w:ind w:left="0"/>
        <w:jc w:val="both"/>
      </w:pPr>
      <w:r>
        <w:rPr>
          <w:rFonts w:ascii="Times New Roman"/>
          <w:b w:val="false"/>
          <w:i w:val="false"/>
          <w:color w:val="000000"/>
          <w:sz w:val="28"/>
        </w:rPr>
        <w:t>
      19. Выпас сельскохозяйственных животных на пастбищах заканчивается с залеганием снежного покрова высотой 15-20 см.</w:t>
      </w:r>
    </w:p>
    <w:bookmarkEnd w:id="54"/>
    <w:bookmarkStart w:name="z64" w:id="55"/>
    <w:p>
      <w:pPr>
        <w:spacing w:after="0"/>
        <w:ind w:left="0"/>
        <w:jc w:val="left"/>
      </w:pPr>
      <w:r>
        <w:rPr>
          <w:rFonts w:ascii="Times New Roman"/>
          <w:b/>
          <w:i w:val="false"/>
          <w:color w:val="000000"/>
        </w:rPr>
        <w:t xml:space="preserve"> Глава 3.Организация перегона при выпасе сельскохозяйственных животных</w:t>
      </w:r>
    </w:p>
    <w:bookmarkEnd w:id="55"/>
    <w:bookmarkStart w:name="z65" w:id="56"/>
    <w:p>
      <w:pPr>
        <w:spacing w:after="0"/>
        <w:ind w:left="0"/>
        <w:jc w:val="both"/>
      </w:pPr>
      <w:r>
        <w:rPr>
          <w:rFonts w:ascii="Times New Roman"/>
          <w:b w:val="false"/>
          <w:i w:val="false"/>
          <w:color w:val="000000"/>
          <w:sz w:val="28"/>
        </w:rPr>
        <w:t>
      20. Для перегона комплектуют стада, отары, табуны из здоровых сельскохозяйственных животных, одинаковых по возрасту, полу, упитанности.</w:t>
      </w:r>
    </w:p>
    <w:bookmarkEnd w:id="56"/>
    <w:bookmarkStart w:name="z66" w:id="57"/>
    <w:p>
      <w:pPr>
        <w:spacing w:after="0"/>
        <w:ind w:left="0"/>
        <w:jc w:val="both"/>
      </w:pPr>
      <w:r>
        <w:rPr>
          <w:rFonts w:ascii="Times New Roman"/>
          <w:b w:val="false"/>
          <w:i w:val="false"/>
          <w:color w:val="000000"/>
          <w:sz w:val="28"/>
        </w:rPr>
        <w:t xml:space="preserve">
      Численность поголовья сельскохозяйственных животных составляет: овец и коз 600 -800 голов, крупного рогатого скота не более 250 голов, лошадей не более 200 голов, верблюдов не более 120 голов. </w:t>
      </w:r>
    </w:p>
    <w:bookmarkEnd w:id="57"/>
    <w:bookmarkStart w:name="z67" w:id="58"/>
    <w:p>
      <w:pPr>
        <w:spacing w:after="0"/>
        <w:ind w:left="0"/>
        <w:jc w:val="both"/>
      </w:pPr>
      <w:r>
        <w:rPr>
          <w:rFonts w:ascii="Times New Roman"/>
          <w:b w:val="false"/>
          <w:i w:val="false"/>
          <w:color w:val="000000"/>
          <w:sz w:val="28"/>
        </w:rPr>
        <w:t xml:space="preserve">
      Нормы отбора сельскохозяйственных животных, подлежащих перегону,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58"/>
    <w:bookmarkStart w:name="z68" w:id="59"/>
    <w:p>
      <w:pPr>
        <w:spacing w:after="0"/>
        <w:ind w:left="0"/>
        <w:jc w:val="both"/>
      </w:pPr>
      <w:r>
        <w:rPr>
          <w:rFonts w:ascii="Times New Roman"/>
          <w:b w:val="false"/>
          <w:i w:val="false"/>
          <w:color w:val="000000"/>
          <w:sz w:val="28"/>
        </w:rPr>
        <w:t xml:space="preserve">
      21. Нормы комплектования сельскохозяйственных животных в зависимости от вида , половозрастной группы и упитанности, подлежащих перегону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59"/>
    <w:bookmarkStart w:name="z69" w:id="60"/>
    <w:p>
      <w:pPr>
        <w:spacing w:after="0"/>
        <w:ind w:left="0"/>
        <w:jc w:val="both"/>
      </w:pPr>
      <w:r>
        <w:rPr>
          <w:rFonts w:ascii="Times New Roman"/>
          <w:b w:val="false"/>
          <w:i w:val="false"/>
          <w:color w:val="000000"/>
          <w:sz w:val="28"/>
        </w:rPr>
        <w:t xml:space="preserve">
      Нормы нагрузки на одно лицо, осуществляющего выпас сельскохозяйственных животных,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0"/>
    <w:bookmarkStart w:name="z70" w:id="61"/>
    <w:p>
      <w:pPr>
        <w:spacing w:after="0"/>
        <w:ind w:left="0"/>
        <w:jc w:val="both"/>
      </w:pPr>
      <w:r>
        <w:rPr>
          <w:rFonts w:ascii="Times New Roman"/>
          <w:b w:val="false"/>
          <w:i w:val="false"/>
          <w:color w:val="000000"/>
          <w:sz w:val="28"/>
        </w:rPr>
        <w:t xml:space="preserve">
      22. На всем пути перегона сельскохозяйственных животных не допускается смешивание групп. </w:t>
      </w:r>
    </w:p>
    <w:bookmarkEnd w:id="61"/>
    <w:bookmarkStart w:name="z71" w:id="62"/>
    <w:p>
      <w:pPr>
        <w:spacing w:after="0"/>
        <w:ind w:left="0"/>
        <w:jc w:val="both"/>
      </w:pPr>
      <w:r>
        <w:rPr>
          <w:rFonts w:ascii="Times New Roman"/>
          <w:b w:val="false"/>
          <w:i w:val="false"/>
          <w:color w:val="000000"/>
          <w:sz w:val="28"/>
        </w:rPr>
        <w:t xml:space="preserve">
      23. Перегону на отгонные пастбища подлежат все виды и группы сельскохозяйственных животных, необеспеченные пастбищами в пределах населенных пунктов, за исключением маточного (дойного) поголовья (в том числе перед отелом, родами и неокрепших после отела, родов) и больных сельскохозяйственных животных (в том числе зараженных заразными болезнями), неокрепшего новорожденного молодняка, сельскохозяйственных животных, не прошедших обязательных ветеринарных процедур (в том числе вакцинации). </w:t>
      </w:r>
    </w:p>
    <w:bookmarkEnd w:id="62"/>
    <w:bookmarkStart w:name="z72" w:id="63"/>
    <w:p>
      <w:pPr>
        <w:spacing w:after="0"/>
        <w:ind w:left="0"/>
        <w:jc w:val="both"/>
      </w:pPr>
      <w:r>
        <w:rPr>
          <w:rFonts w:ascii="Times New Roman"/>
          <w:b w:val="false"/>
          <w:i w:val="false"/>
          <w:color w:val="000000"/>
          <w:sz w:val="28"/>
        </w:rPr>
        <w:t xml:space="preserve">
      24.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Земельного Кодекса Республики Казахстан от 20 июня 2003 года.</w:t>
      </w:r>
    </w:p>
    <w:bookmarkEnd w:id="63"/>
    <w:bookmarkStart w:name="z73" w:id="64"/>
    <w:p>
      <w:pPr>
        <w:spacing w:after="0"/>
        <w:ind w:left="0"/>
        <w:jc w:val="both"/>
      </w:pPr>
      <w:r>
        <w:rPr>
          <w:rFonts w:ascii="Times New Roman"/>
          <w:b w:val="false"/>
          <w:i w:val="false"/>
          <w:color w:val="000000"/>
          <w:sz w:val="28"/>
        </w:rPr>
        <w:t xml:space="preserve">
      25. Скотопрогоны определяются местным исполнительным органом районов ( городов) и области по согласованию с главными государственными </w:t>
      </w:r>
    </w:p>
    <w:bookmarkEnd w:id="64"/>
    <w:bookmarkStart w:name="z74" w:id="65"/>
    <w:p>
      <w:pPr>
        <w:spacing w:after="0"/>
        <w:ind w:left="0"/>
        <w:jc w:val="both"/>
      </w:pPr>
      <w:r>
        <w:rPr>
          <w:rFonts w:ascii="Times New Roman"/>
          <w:b w:val="false"/>
          <w:i w:val="false"/>
          <w:color w:val="000000"/>
          <w:sz w:val="28"/>
        </w:rPr>
        <w:t xml:space="preserve">
      ветеринарно-санитарными инспекторами соответствующих административно-территориальных единиц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Закона Республики Казахстан от 10 июля 2002 года "</w:t>
      </w:r>
      <w:r>
        <w:rPr>
          <w:rFonts w:ascii="Times New Roman"/>
          <w:b w:val="false"/>
          <w:i w:val="false"/>
          <w:color w:val="000000"/>
          <w:sz w:val="28"/>
        </w:rPr>
        <w:t>О ветеринарии</w:t>
      </w:r>
      <w:r>
        <w:rPr>
          <w:rFonts w:ascii="Times New Roman"/>
          <w:b w:val="false"/>
          <w:i w:val="false"/>
          <w:color w:val="000000"/>
          <w:sz w:val="28"/>
        </w:rPr>
        <w:t xml:space="preserve">". </w:t>
      </w:r>
    </w:p>
    <w:bookmarkEnd w:id="65"/>
    <w:bookmarkStart w:name="z75" w:id="66"/>
    <w:p>
      <w:pPr>
        <w:spacing w:after="0"/>
        <w:ind w:left="0"/>
        <w:jc w:val="both"/>
      </w:pPr>
      <w:r>
        <w:rPr>
          <w:rFonts w:ascii="Times New Roman"/>
          <w:b w:val="false"/>
          <w:i w:val="false"/>
          <w:color w:val="000000"/>
          <w:sz w:val="28"/>
        </w:rPr>
        <w:t xml:space="preserve">
      26. Скотопрогоны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 </w:t>
      </w:r>
    </w:p>
    <w:bookmarkEnd w:id="66"/>
    <w:bookmarkStart w:name="z76" w:id="67"/>
    <w:p>
      <w:pPr>
        <w:spacing w:after="0"/>
        <w:ind w:left="0"/>
        <w:jc w:val="both"/>
      </w:pPr>
      <w:r>
        <w:rPr>
          <w:rFonts w:ascii="Times New Roman"/>
          <w:b w:val="false"/>
          <w:i w:val="false"/>
          <w:color w:val="000000"/>
          <w:sz w:val="28"/>
        </w:rPr>
        <w:t>
      27. При перегоне сельскохозяйственных животных на расстояния до 5 километров ( далее – км), ширина скотопрогона составляет 50-70 метров, при количестве перегоняемого крупного рогатого скота 200-250 голов или 600-800 голов мелкого рогатого скота.</w:t>
      </w:r>
    </w:p>
    <w:bookmarkEnd w:id="67"/>
    <w:bookmarkStart w:name="z77" w:id="68"/>
    <w:p>
      <w:pPr>
        <w:spacing w:after="0"/>
        <w:ind w:left="0"/>
        <w:jc w:val="both"/>
      </w:pPr>
      <w:r>
        <w:rPr>
          <w:rFonts w:ascii="Times New Roman"/>
          <w:b w:val="false"/>
          <w:i w:val="false"/>
          <w:color w:val="000000"/>
          <w:sz w:val="28"/>
        </w:rPr>
        <w:t xml:space="preserve">
      Общая площадь скотопрогона не превышает 4-5 % всей обслуживаемой территории . </w:t>
      </w:r>
    </w:p>
    <w:bookmarkEnd w:id="68"/>
    <w:bookmarkStart w:name="z78" w:id="69"/>
    <w:p>
      <w:pPr>
        <w:spacing w:after="0"/>
        <w:ind w:left="0"/>
        <w:jc w:val="both"/>
      </w:pPr>
      <w:r>
        <w:rPr>
          <w:rFonts w:ascii="Times New Roman"/>
          <w:b w:val="false"/>
          <w:i w:val="false"/>
          <w:color w:val="000000"/>
          <w:sz w:val="28"/>
        </w:rPr>
        <w:t>
      28. При большой протяженности пути (если движение совершается в течение нескольких дней) через каждые 40-50 км скотопрогоны оборудуются пастбищными подкормочными площадками достаточной кормовой емкостью и через каждые 10-15 км обеспечиваются водопоем.</w:t>
      </w:r>
    </w:p>
    <w:bookmarkEnd w:id="69"/>
    <w:bookmarkStart w:name="z79" w:id="70"/>
    <w:p>
      <w:pPr>
        <w:spacing w:after="0"/>
        <w:ind w:left="0"/>
        <w:jc w:val="both"/>
      </w:pPr>
      <w:r>
        <w:rPr>
          <w:rFonts w:ascii="Times New Roman"/>
          <w:b w:val="false"/>
          <w:i w:val="false"/>
          <w:color w:val="000000"/>
          <w:sz w:val="28"/>
        </w:rPr>
        <w:t xml:space="preserve">
      В этих случаях ширина скотопрогона составляет от 200-300 до 1000 метров и более. </w:t>
      </w:r>
    </w:p>
    <w:bookmarkEnd w:id="70"/>
    <w:bookmarkStart w:name="z80" w:id="71"/>
    <w:p>
      <w:pPr>
        <w:spacing w:after="0"/>
        <w:ind w:left="0"/>
        <w:jc w:val="both"/>
      </w:pPr>
      <w:r>
        <w:rPr>
          <w:rFonts w:ascii="Times New Roman"/>
          <w:b w:val="false"/>
          <w:i w:val="false"/>
          <w:color w:val="000000"/>
          <w:sz w:val="28"/>
        </w:rPr>
        <w:t xml:space="preserve">
      29. Радиус водопоя сельскохозяйственных животных на равнинной местности пастбищ составляет: </w:t>
      </w:r>
    </w:p>
    <w:bookmarkEnd w:id="71"/>
    <w:bookmarkStart w:name="z81" w:id="72"/>
    <w:p>
      <w:pPr>
        <w:spacing w:after="0"/>
        <w:ind w:left="0"/>
        <w:jc w:val="both"/>
      </w:pPr>
      <w:r>
        <w:rPr>
          <w:rFonts w:ascii="Times New Roman"/>
          <w:b w:val="false"/>
          <w:i w:val="false"/>
          <w:color w:val="000000"/>
          <w:sz w:val="28"/>
        </w:rPr>
        <w:t xml:space="preserve">
      для крупного рогатого скота в степных и лесостепных зонах 2-4 км, в засушливых степях, полупустынях и пустынях 4-6 км; </w:t>
      </w:r>
    </w:p>
    <w:bookmarkEnd w:id="72"/>
    <w:bookmarkStart w:name="z82" w:id="73"/>
    <w:p>
      <w:pPr>
        <w:spacing w:after="0"/>
        <w:ind w:left="0"/>
        <w:jc w:val="both"/>
      </w:pPr>
      <w:r>
        <w:rPr>
          <w:rFonts w:ascii="Times New Roman"/>
          <w:b w:val="false"/>
          <w:i w:val="false"/>
          <w:color w:val="000000"/>
          <w:sz w:val="28"/>
        </w:rPr>
        <w:t xml:space="preserve">
      для лошадей в степных и лесостепных зонах 4-5 км, в засушливых степях, полупустынях и пустынях 5-7 км; </w:t>
      </w:r>
    </w:p>
    <w:bookmarkEnd w:id="73"/>
    <w:bookmarkStart w:name="z83" w:id="74"/>
    <w:p>
      <w:pPr>
        <w:spacing w:after="0"/>
        <w:ind w:left="0"/>
        <w:jc w:val="both"/>
      </w:pPr>
      <w:r>
        <w:rPr>
          <w:rFonts w:ascii="Times New Roman"/>
          <w:b w:val="false"/>
          <w:i w:val="false"/>
          <w:color w:val="000000"/>
          <w:sz w:val="28"/>
        </w:rPr>
        <w:t>
      для верблюдов в степных и лесостепных зонах 6-7 км, в засушливых степях, полупустынях и пустынях 7-8 км;</w:t>
      </w:r>
    </w:p>
    <w:bookmarkEnd w:id="74"/>
    <w:bookmarkStart w:name="z84" w:id="75"/>
    <w:p>
      <w:pPr>
        <w:spacing w:after="0"/>
        <w:ind w:left="0"/>
        <w:jc w:val="both"/>
      </w:pPr>
      <w:r>
        <w:rPr>
          <w:rFonts w:ascii="Times New Roman"/>
          <w:b w:val="false"/>
          <w:i w:val="false"/>
          <w:color w:val="000000"/>
          <w:sz w:val="28"/>
        </w:rPr>
        <w:t>
      для овец и коз в степных и лесостепных зонах 2,5-4 км, в засушливых степях, полупустынях и пустынях 3-6 км.</w:t>
      </w:r>
    </w:p>
    <w:bookmarkEnd w:id="75"/>
    <w:bookmarkStart w:name="z85" w:id="76"/>
    <w:p>
      <w:pPr>
        <w:spacing w:after="0"/>
        <w:ind w:left="0"/>
        <w:jc w:val="both"/>
      </w:pPr>
      <w:r>
        <w:rPr>
          <w:rFonts w:ascii="Times New Roman"/>
          <w:b w:val="false"/>
          <w:i w:val="false"/>
          <w:color w:val="000000"/>
          <w:sz w:val="28"/>
        </w:rPr>
        <w:t>
      Фактическое расстояние между колодцами по республике в среднем - 3,8 км.</w:t>
      </w:r>
    </w:p>
    <w:bookmarkEnd w:id="76"/>
    <w:bookmarkStart w:name="z86" w:id="77"/>
    <w:p>
      <w:pPr>
        <w:spacing w:after="0"/>
        <w:ind w:left="0"/>
        <w:jc w:val="left"/>
      </w:pPr>
      <w:r>
        <w:rPr>
          <w:rFonts w:ascii="Times New Roman"/>
          <w:b/>
          <w:i w:val="false"/>
          <w:color w:val="000000"/>
        </w:rPr>
        <w:t xml:space="preserve"> Глава 4. Организация выпаса сельскохозяйственных животных</w:t>
      </w:r>
    </w:p>
    <w:bookmarkEnd w:id="77"/>
    <w:bookmarkStart w:name="z87" w:id="78"/>
    <w:p>
      <w:pPr>
        <w:spacing w:after="0"/>
        <w:ind w:left="0"/>
        <w:jc w:val="both"/>
      </w:pPr>
      <w:r>
        <w:rPr>
          <w:rFonts w:ascii="Times New Roman"/>
          <w:b w:val="false"/>
          <w:i w:val="false"/>
          <w:color w:val="000000"/>
          <w:sz w:val="28"/>
        </w:rPr>
        <w:t>
      30. Акиматы городов и районов области:</w:t>
      </w:r>
    </w:p>
    <w:bookmarkEnd w:id="78"/>
    <w:bookmarkStart w:name="z88" w:id="79"/>
    <w:p>
      <w:pPr>
        <w:spacing w:after="0"/>
        <w:ind w:left="0"/>
        <w:jc w:val="both"/>
      </w:pPr>
      <w:r>
        <w:rPr>
          <w:rFonts w:ascii="Times New Roman"/>
          <w:b w:val="false"/>
          <w:i w:val="false"/>
          <w:color w:val="000000"/>
          <w:sz w:val="28"/>
        </w:rPr>
        <w:t>
      1) Обеспечивает реализацию Плана;</w:t>
      </w:r>
    </w:p>
    <w:bookmarkEnd w:id="79"/>
    <w:bookmarkStart w:name="z89" w:id="80"/>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 города областного значения.</w:t>
      </w:r>
    </w:p>
    <w:bookmarkEnd w:id="80"/>
    <w:bookmarkStart w:name="z90" w:id="81"/>
    <w:p>
      <w:pPr>
        <w:spacing w:after="0"/>
        <w:ind w:left="0"/>
        <w:jc w:val="both"/>
      </w:pPr>
      <w:r>
        <w:rPr>
          <w:rFonts w:ascii="Times New Roman"/>
          <w:b w:val="false"/>
          <w:i w:val="false"/>
          <w:color w:val="000000"/>
          <w:sz w:val="28"/>
        </w:rPr>
        <w:t>
      31. Акиматы городов и районов области, акимы сельских округов до начала пастбищного периода:</w:t>
      </w:r>
    </w:p>
    <w:bookmarkEnd w:id="81"/>
    <w:bookmarkStart w:name="z91" w:id="82"/>
    <w:p>
      <w:pPr>
        <w:spacing w:after="0"/>
        <w:ind w:left="0"/>
        <w:jc w:val="both"/>
      </w:pPr>
      <w:r>
        <w:rPr>
          <w:rFonts w:ascii="Times New Roman"/>
          <w:b w:val="false"/>
          <w:i w:val="false"/>
          <w:color w:val="000000"/>
          <w:sz w:val="28"/>
        </w:rPr>
        <w:t>
      обеспечивают:</w:t>
      </w:r>
    </w:p>
    <w:bookmarkEnd w:id="82"/>
    <w:bookmarkStart w:name="z92" w:id="83"/>
    <w:p>
      <w:pPr>
        <w:spacing w:after="0"/>
        <w:ind w:left="0"/>
        <w:jc w:val="both"/>
      </w:pPr>
      <w:r>
        <w:rPr>
          <w:rFonts w:ascii="Times New Roman"/>
          <w:b w:val="false"/>
          <w:i w:val="false"/>
          <w:color w:val="000000"/>
          <w:sz w:val="28"/>
        </w:rPr>
        <w:t>
      1) реализацию Плана и представляют ежегодный отчет об итогах его реализации органу местного самоуправления (сходу местного сообщества);</w:t>
      </w:r>
    </w:p>
    <w:bookmarkEnd w:id="83"/>
    <w:bookmarkStart w:name="z93" w:id="84"/>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w:t>
      </w:r>
    </w:p>
    <w:bookmarkEnd w:id="84"/>
    <w:bookmarkStart w:name="z94" w:id="85"/>
    <w:p>
      <w:pPr>
        <w:spacing w:after="0"/>
        <w:ind w:left="0"/>
        <w:jc w:val="both"/>
      </w:pPr>
      <w:r>
        <w:rPr>
          <w:rFonts w:ascii="Times New Roman"/>
          <w:b w:val="false"/>
          <w:i w:val="false"/>
          <w:color w:val="000000"/>
          <w:sz w:val="28"/>
        </w:rPr>
        <w:t>
      3) совместно с органами местного самоуправления соблюдение предельно допустимых норм нагрузки на общую площадь пастбищ;</w:t>
      </w:r>
    </w:p>
    <w:bookmarkEnd w:id="85"/>
    <w:bookmarkStart w:name="z95" w:id="86"/>
    <w:p>
      <w:pPr>
        <w:spacing w:after="0"/>
        <w:ind w:left="0"/>
        <w:jc w:val="both"/>
      </w:pPr>
      <w:r>
        <w:rPr>
          <w:rFonts w:ascii="Times New Roman"/>
          <w:b w:val="false"/>
          <w:i w:val="false"/>
          <w:color w:val="000000"/>
          <w:sz w:val="28"/>
        </w:rPr>
        <w:t>
      4) организацию мест для временного содержания безнадзорных сельскохозяйственных животных;</w:t>
      </w:r>
    </w:p>
    <w:bookmarkEnd w:id="86"/>
    <w:bookmarkStart w:name="z96" w:id="87"/>
    <w:p>
      <w:pPr>
        <w:spacing w:after="0"/>
        <w:ind w:left="0"/>
        <w:jc w:val="both"/>
      </w:pPr>
      <w:r>
        <w:rPr>
          <w:rFonts w:ascii="Times New Roman"/>
          <w:b w:val="false"/>
          <w:i w:val="false"/>
          <w:color w:val="000000"/>
          <w:sz w:val="28"/>
        </w:rPr>
        <w:t>
      5) идентификацию сельскохозяйственных животных;</w:t>
      </w:r>
    </w:p>
    <w:bookmarkEnd w:id="87"/>
    <w:bookmarkStart w:name="z97" w:id="88"/>
    <w:p>
      <w:pPr>
        <w:spacing w:after="0"/>
        <w:ind w:left="0"/>
        <w:jc w:val="both"/>
      </w:pPr>
      <w:r>
        <w:rPr>
          <w:rFonts w:ascii="Times New Roman"/>
          <w:b w:val="false"/>
          <w:i w:val="false"/>
          <w:color w:val="000000"/>
          <w:sz w:val="28"/>
        </w:rPr>
        <w:t>
      определяют:</w:t>
      </w:r>
    </w:p>
    <w:bookmarkEnd w:id="88"/>
    <w:bookmarkStart w:name="z98" w:id="89"/>
    <w:p>
      <w:pPr>
        <w:spacing w:after="0"/>
        <w:ind w:left="0"/>
        <w:jc w:val="both"/>
      </w:pPr>
      <w:r>
        <w:rPr>
          <w:rFonts w:ascii="Times New Roman"/>
          <w:b w:val="false"/>
          <w:i w:val="false"/>
          <w:color w:val="000000"/>
          <w:sz w:val="28"/>
        </w:rPr>
        <w:t>
      6) места сбора сельскохозяйственных животных;</w:t>
      </w:r>
    </w:p>
    <w:bookmarkEnd w:id="89"/>
    <w:bookmarkStart w:name="z99" w:id="90"/>
    <w:p>
      <w:pPr>
        <w:spacing w:after="0"/>
        <w:ind w:left="0"/>
        <w:jc w:val="both"/>
      </w:pPr>
      <w:r>
        <w:rPr>
          <w:rFonts w:ascii="Times New Roman"/>
          <w:b w:val="false"/>
          <w:i w:val="false"/>
          <w:color w:val="000000"/>
          <w:sz w:val="28"/>
        </w:rPr>
        <w:t>
      7) маршруты прогона сельскохозяйственных животных внутри населенного пункта до места сбора стада, участков выпаса и обратно;</w:t>
      </w:r>
    </w:p>
    <w:bookmarkEnd w:id="90"/>
    <w:bookmarkStart w:name="z100" w:id="91"/>
    <w:p>
      <w:pPr>
        <w:spacing w:after="0"/>
        <w:ind w:left="0"/>
        <w:jc w:val="both"/>
      </w:pPr>
      <w:r>
        <w:rPr>
          <w:rFonts w:ascii="Times New Roman"/>
          <w:b w:val="false"/>
          <w:i w:val="false"/>
          <w:color w:val="000000"/>
          <w:sz w:val="28"/>
        </w:rPr>
        <w:t>
      8) участки для выпаса сельскохозяйственных животных на пастбищах вокруг населенных пунктов;</w:t>
      </w:r>
    </w:p>
    <w:bookmarkEnd w:id="91"/>
    <w:bookmarkStart w:name="z101" w:id="92"/>
    <w:p>
      <w:pPr>
        <w:spacing w:after="0"/>
        <w:ind w:left="0"/>
        <w:jc w:val="both"/>
      </w:pPr>
      <w:r>
        <w:rPr>
          <w:rFonts w:ascii="Times New Roman"/>
          <w:b w:val="false"/>
          <w:i w:val="false"/>
          <w:color w:val="000000"/>
          <w:sz w:val="28"/>
        </w:rPr>
        <w:t>
      9) маршруты перегона сельскохозяйственных животных необеспеченных пастбищами в пределах города районного значения, села, сельского округа на отгонные пастбища;</w:t>
      </w:r>
    </w:p>
    <w:bookmarkEnd w:id="92"/>
    <w:bookmarkStart w:name="z102" w:id="93"/>
    <w:p>
      <w:pPr>
        <w:spacing w:after="0"/>
        <w:ind w:left="0"/>
        <w:jc w:val="both"/>
      </w:pPr>
      <w:r>
        <w:rPr>
          <w:rFonts w:ascii="Times New Roman"/>
          <w:b w:val="false"/>
          <w:i w:val="false"/>
          <w:color w:val="000000"/>
          <w:sz w:val="28"/>
        </w:rPr>
        <w:t>
      10) участки для выпаса сельскохозяйственных животных на отгонных пастбищах по видам и половозрастным группам.</w:t>
      </w:r>
    </w:p>
    <w:bookmarkEnd w:id="93"/>
    <w:bookmarkStart w:name="z103" w:id="94"/>
    <w:p>
      <w:pPr>
        <w:spacing w:after="0"/>
        <w:ind w:left="0"/>
        <w:jc w:val="both"/>
      </w:pPr>
      <w:r>
        <w:rPr>
          <w:rFonts w:ascii="Times New Roman"/>
          <w:b w:val="false"/>
          <w:i w:val="false"/>
          <w:color w:val="000000"/>
          <w:sz w:val="28"/>
        </w:rPr>
        <w:t>
      32. Владельцы сельскохозяйственных животных, либо уполномоченные ими лица организуют:</w:t>
      </w:r>
    </w:p>
    <w:bookmarkEnd w:id="94"/>
    <w:bookmarkStart w:name="z104" w:id="95"/>
    <w:p>
      <w:pPr>
        <w:spacing w:after="0"/>
        <w:ind w:left="0"/>
        <w:jc w:val="both"/>
      </w:pPr>
      <w:r>
        <w:rPr>
          <w:rFonts w:ascii="Times New Roman"/>
          <w:b w:val="false"/>
          <w:i w:val="false"/>
          <w:color w:val="000000"/>
          <w:sz w:val="28"/>
        </w:rPr>
        <w:t>
      1) формирование групп сельскохозяйственных животных по видам и половозрастным группам;</w:t>
      </w:r>
    </w:p>
    <w:bookmarkEnd w:id="95"/>
    <w:bookmarkStart w:name="z105" w:id="96"/>
    <w:p>
      <w:pPr>
        <w:spacing w:after="0"/>
        <w:ind w:left="0"/>
        <w:jc w:val="both"/>
      </w:pPr>
      <w:r>
        <w:rPr>
          <w:rFonts w:ascii="Times New Roman"/>
          <w:b w:val="false"/>
          <w:i w:val="false"/>
          <w:color w:val="000000"/>
          <w:sz w:val="28"/>
        </w:rPr>
        <w:t>
      2) отбивку маточного (дойного) поголовья от остальных групп сельскохозяйственных животных;</w:t>
      </w:r>
    </w:p>
    <w:bookmarkEnd w:id="96"/>
    <w:bookmarkStart w:name="z106" w:id="97"/>
    <w:p>
      <w:pPr>
        <w:spacing w:after="0"/>
        <w:ind w:left="0"/>
        <w:jc w:val="both"/>
      </w:pPr>
      <w:r>
        <w:rPr>
          <w:rFonts w:ascii="Times New Roman"/>
          <w:b w:val="false"/>
          <w:i w:val="false"/>
          <w:color w:val="000000"/>
          <w:sz w:val="28"/>
        </w:rPr>
        <w:t>
      3) выпас сельскохозяйственных животных на пастбищах, расположенных в пределах территории сельских населенных пунктов и на отгонных пастбищах;</w:t>
      </w:r>
    </w:p>
    <w:bookmarkEnd w:id="97"/>
    <w:bookmarkStart w:name="z107" w:id="98"/>
    <w:p>
      <w:pPr>
        <w:spacing w:after="0"/>
        <w:ind w:left="0"/>
        <w:jc w:val="both"/>
      </w:pPr>
      <w:r>
        <w:rPr>
          <w:rFonts w:ascii="Times New Roman"/>
          <w:b w:val="false"/>
          <w:i w:val="false"/>
          <w:color w:val="000000"/>
          <w:sz w:val="28"/>
        </w:rPr>
        <w:t>
      4) сопровождение сельскохозяйственных животных при прогоне (перегоне) до места выпаса, выпасе и обратно;</w:t>
      </w:r>
    </w:p>
    <w:bookmarkEnd w:id="98"/>
    <w:bookmarkStart w:name="z108" w:id="99"/>
    <w:p>
      <w:pPr>
        <w:spacing w:after="0"/>
        <w:ind w:left="0"/>
        <w:jc w:val="both"/>
      </w:pPr>
      <w:r>
        <w:rPr>
          <w:rFonts w:ascii="Times New Roman"/>
          <w:b w:val="false"/>
          <w:i w:val="false"/>
          <w:color w:val="000000"/>
          <w:sz w:val="28"/>
        </w:rPr>
        <w:t>
      5) перегон групп сельскохозяйственных животных необеспеченных пастбищами в пределах населенных пунктов на отгонные пастбища.</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33. Нарушение настоящих Правил выпаса сельскохозяйственных животных влечет ответственность, предусмотренную законодательством Республики Казахстан.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животных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bl>
    <w:bookmarkStart w:name="z115" w:id="101"/>
    <w:p>
      <w:pPr>
        <w:spacing w:after="0"/>
        <w:ind w:left="0"/>
        <w:jc w:val="left"/>
      </w:pPr>
      <w:r>
        <w:rPr>
          <w:rFonts w:ascii="Times New Roman"/>
          <w:b/>
          <w:i w:val="false"/>
          <w:color w:val="000000"/>
        </w:rPr>
        <w:t xml:space="preserve"> Норма отбора сельскохозяйственных животных, подлежащих перегону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перегон, километров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с ягнятами, Козы с козлятами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животных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bl>
    <w:bookmarkStart w:name="z121" w:id="102"/>
    <w:p>
      <w:pPr>
        <w:spacing w:after="0"/>
        <w:ind w:left="0"/>
        <w:jc w:val="left"/>
      </w:pPr>
      <w:r>
        <w:rPr>
          <w:rFonts w:ascii="Times New Roman"/>
          <w:b/>
          <w:i w:val="false"/>
          <w:color w:val="000000"/>
        </w:rPr>
        <w:t xml:space="preserve"> Нормы комплектования сельскохозяйственных животных в зависимости от вида, половозрастной группы и упитанности, подлежащих перегону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Вышесредняя,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с ягнятами,</w:t>
            </w:r>
          </w:p>
          <w:p>
            <w:pPr>
              <w:spacing w:after="20"/>
              <w:ind w:left="20"/>
              <w:jc w:val="both"/>
            </w:pPr>
            <w:r>
              <w:rPr>
                <w:rFonts w:ascii="Times New Roman"/>
                <w:b w:val="false"/>
                <w:i w:val="false"/>
                <w:color w:val="000000"/>
                <w:sz w:val="20"/>
              </w:rPr>
              <w:t>
 Козы с козлятами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животных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bl>
    <w:bookmarkStart w:name="z127" w:id="103"/>
    <w:p>
      <w:pPr>
        <w:spacing w:after="0"/>
        <w:ind w:left="0"/>
        <w:jc w:val="left"/>
      </w:pPr>
      <w:r>
        <w:rPr>
          <w:rFonts w:ascii="Times New Roman"/>
          <w:b/>
          <w:i w:val="false"/>
          <w:color w:val="000000"/>
        </w:rPr>
        <w:t xml:space="preserve"> Нормы нагрузки на одно лицо, осуществляющего выпас сельскохозяйственных животных</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