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0640" w14:textId="cf20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0 марта 2018 года №17/212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я 2022 года № 12/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7/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567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