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adfe" w14:textId="9dca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19 сентября 2022 года № 161 "О внесении изменений в решение Сырдарьинского районного маслихата от 28 декабря 2021 года № 107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сентября 2022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12916576,7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7685039,7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13343752,3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11759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- 558813,6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558813,6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260936,9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129150,7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427027,4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