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9e31" w14:textId="e9d9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25 июля 2022 года № 149 "О внесении изменений в решение Сырдарьинского районного маслихата от 28 декабря 2021 года № 107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25 июля 2022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12923344,7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5200141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7691807,7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13362310,1тысяч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119879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248103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128224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- 558844,4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558844,4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260967,7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129150,7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427027,4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7691807,7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