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ab0" w14:textId="863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9 марта 2022 года № 123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9 марта 2022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11968779,4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6737242,4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12386732,1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- 537831,7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537831,7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248103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128224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417952,7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