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1b6c" w14:textId="1491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Кожамберди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Кожамберди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68 484,0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1 232,0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64 852,0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68 828,7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-344,7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финонсирование дефицита (использование профицита) бюджета-344,7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56 088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ройона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345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2023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пользования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пользования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68 828,7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