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4835" w14:textId="20e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 2021 года № 148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марта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(зарегистрировано в реестре государственной регистрации нормативных правовых актов под №26163)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21 658 326,7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2 618 486,0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25 648,0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19 013 750,7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22 216 595,3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412 328,5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581 202,5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- 970 597,1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970 597,1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148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21 658 326,7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19 013 750,7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18 974 154,0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22 216 595,3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