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14d12" w14:textId="9514d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проведения раздельных сходов местного сообщества и определения количества представителей жителей Кундуздинского сельского округа Осакаровского района Карагандинской области для участия в сходе местного сообщества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Осакаровского районного маслихата Карагандинской области от 28 сентября 2022 года № 299. Утратило силу решением Осакаровского районного маслихата Карагандинской области от 17 ноября 2023 года № 13/123</w:t>
      </w:r>
    </w:p>
    <w:p>
      <w:pPr>
        <w:spacing w:after="0"/>
        <w:ind w:left="0"/>
        <w:jc w:val="both"/>
      </w:pPr>
      <w:r>
        <w:rPr>
          <w:rFonts w:ascii="Times New Roman"/>
          <w:b w:val="false"/>
          <w:i w:val="false"/>
          <w:color w:val="ff0000"/>
          <w:sz w:val="28"/>
        </w:rPr>
        <w:t xml:space="preserve">
      Сноска. Утратило cилу решением Осакаровского районного маслихата Карагандинской области от 17.11.2023 </w:t>
      </w:r>
      <w:r>
        <w:rPr>
          <w:rFonts w:ascii="Times New Roman"/>
          <w:b w:val="false"/>
          <w:i w:val="false"/>
          <w:color w:val="ff0000"/>
          <w:sz w:val="28"/>
        </w:rPr>
        <w:t>№ 13/123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Порядок проведения раздельных сходов местного сообщества села Шункыркол Кундуздинского сельского округа Осакаровского района Карагандинской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Кундуздинского сельского округа Осакаровского района Карагандинской области для участия в сходе местного сообщества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Саккулаков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w:t>
            </w:r>
            <w:r>
              <w:br/>
            </w:r>
            <w:r>
              <w:rPr>
                <w:rFonts w:ascii="Times New Roman"/>
                <w:b w:val="false"/>
                <w:i w:val="false"/>
                <w:color w:val="000000"/>
                <w:sz w:val="20"/>
              </w:rPr>
              <w:t>решению Осакаровкого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"28" сентября 2022 г</w:t>
            </w:r>
            <w:r>
              <w:br/>
            </w:r>
            <w:r>
              <w:rPr>
                <w:rFonts w:ascii="Times New Roman"/>
                <w:b w:val="false"/>
                <w:i w:val="false"/>
                <w:color w:val="000000"/>
                <w:sz w:val="20"/>
              </w:rPr>
              <w:t>№ 299</w:t>
            </w:r>
          </w:p>
        </w:tc>
      </w:tr>
    </w:tbl>
    <w:bookmarkStart w:name="z10" w:id="4"/>
    <w:p>
      <w:pPr>
        <w:spacing w:after="0"/>
        <w:ind w:left="0"/>
        <w:jc w:val="left"/>
      </w:pPr>
      <w:r>
        <w:rPr>
          <w:rFonts w:ascii="Times New Roman"/>
          <w:b/>
          <w:i w:val="false"/>
          <w:color w:val="000000"/>
        </w:rPr>
        <w:t xml:space="preserve"> Порядок проведения раздельных сходов местного сообщества на территории Кундуздинского сельского округа Осакаровского района Карагандинской области</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Настоящий порядок проведения раздельных сходов местного сообщества на территории Кундуздинского сельского округа Осакаровского района Карагандинской области разработан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 также </w:t>
      </w:r>
      <w:r>
        <w:rPr>
          <w:rFonts w:ascii="Times New Roman"/>
          <w:b w:val="false"/>
          <w:i w:val="false"/>
          <w:color w:val="000000"/>
          <w:sz w:val="28"/>
        </w:rPr>
        <w:t>Типовыми правилами</w:t>
      </w:r>
      <w:r>
        <w:rPr>
          <w:rFonts w:ascii="Times New Roman"/>
          <w:b w:val="false"/>
          <w:i w:val="false"/>
          <w:color w:val="000000"/>
          <w:sz w:val="28"/>
        </w:rPr>
        <w:t xml:space="preserve"> проведения раздельных сходов местного сообщества, утвержденными постановлением Правительства Республики Казахстан от 18 октября 2013 года № 1106 и устанавливает проведение раздельного схода местного сообщества жителей села Шункыркол Кундуздинского сельского округа Осакаровского района Карагандинской области (далее-села Шункыркол).</w:t>
      </w:r>
    </w:p>
    <w:bookmarkEnd w:id="6"/>
    <w:bookmarkStart w:name="z13" w:id="7"/>
    <w:p>
      <w:pPr>
        <w:spacing w:after="0"/>
        <w:ind w:left="0"/>
        <w:jc w:val="both"/>
      </w:pPr>
      <w:r>
        <w:rPr>
          <w:rFonts w:ascii="Times New Roman"/>
          <w:b w:val="false"/>
          <w:i w:val="false"/>
          <w:color w:val="000000"/>
          <w:sz w:val="28"/>
        </w:rPr>
        <w:t>
      2. В настоящем Порядке используются следующие основные понятия:</w:t>
      </w:r>
    </w:p>
    <w:bookmarkEnd w:id="7"/>
    <w:bookmarkStart w:name="z14"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8"/>
    <w:bookmarkStart w:name="z15" w:id="9"/>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села, улицы, в избрании представителей для участия в сходе местного сообщества.</w:t>
      </w:r>
    </w:p>
    <w:bookmarkEnd w:id="9"/>
    <w:bookmarkStart w:name="z16" w:id="10"/>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10"/>
    <w:bookmarkStart w:name="z17" w:id="11"/>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села Шункыркол подразделяется на улицы.</w:t>
      </w:r>
    </w:p>
    <w:bookmarkEnd w:id="11"/>
    <w:bookmarkStart w:name="z18" w:id="12"/>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улиц села Шункыркол для участия в сходе местного сообщества в количестве не более трех человек.</w:t>
      </w:r>
    </w:p>
    <w:bookmarkEnd w:id="12"/>
    <w:bookmarkStart w:name="z19" w:id="13"/>
    <w:p>
      <w:pPr>
        <w:spacing w:after="0"/>
        <w:ind w:left="0"/>
        <w:jc w:val="both"/>
      </w:pPr>
      <w:r>
        <w:rPr>
          <w:rFonts w:ascii="Times New Roman"/>
          <w:b w:val="false"/>
          <w:i w:val="false"/>
          <w:color w:val="000000"/>
          <w:sz w:val="28"/>
        </w:rPr>
        <w:t>
      5. Раздельный сход местного сообщества села Шункыркол созывается акимом Кундуздинского сельского округа, Осакаровского района Карагандинской области (далее-аким Кундуздинского сельского округа)</w:t>
      </w:r>
    </w:p>
    <w:bookmarkEnd w:id="13"/>
    <w:bookmarkStart w:name="z20" w:id="14"/>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Кундуздинского сельского округа не позднее чем за десять календарных дней до дня его проведения через средства массовой информации или иными не противоречащими закону способами через интернет- ресурсы, мобильные или домашние сети связи, мессенджеров мобильных приложений.</w:t>
      </w:r>
    </w:p>
    <w:bookmarkEnd w:id="14"/>
    <w:bookmarkStart w:name="z21" w:id="15"/>
    <w:p>
      <w:pPr>
        <w:spacing w:after="0"/>
        <w:ind w:left="0"/>
        <w:jc w:val="both"/>
      </w:pPr>
      <w:r>
        <w:rPr>
          <w:rFonts w:ascii="Times New Roman"/>
          <w:b w:val="false"/>
          <w:i w:val="false"/>
          <w:color w:val="000000"/>
          <w:sz w:val="28"/>
        </w:rPr>
        <w:t xml:space="preserve">
      7. Проведение раздельного схода местного сообщества в пределах мест их проживания организуется акимом Кундуздинского сельского округа. </w:t>
      </w:r>
    </w:p>
    <w:bookmarkEnd w:id="15"/>
    <w:bookmarkStart w:name="z22" w:id="16"/>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улицы, на территории села Шункыркол имеющих право в нем участвовать.</w:t>
      </w:r>
    </w:p>
    <w:bookmarkEnd w:id="16"/>
    <w:bookmarkStart w:name="z23" w:id="17"/>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улиц, проживающих в селе Шункыркол и имеющих право в нем участвовать.</w:t>
      </w:r>
    </w:p>
    <w:bookmarkEnd w:id="17"/>
    <w:bookmarkStart w:name="z24" w:id="18"/>
    <w:p>
      <w:pPr>
        <w:spacing w:after="0"/>
        <w:ind w:left="0"/>
        <w:jc w:val="both"/>
      </w:pPr>
      <w:r>
        <w:rPr>
          <w:rFonts w:ascii="Times New Roman"/>
          <w:b w:val="false"/>
          <w:i w:val="false"/>
          <w:color w:val="000000"/>
          <w:sz w:val="28"/>
        </w:rPr>
        <w:t>
      Не имеют права участвовать в раздельном сходе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bookmarkEnd w:id="18"/>
    <w:bookmarkStart w:name="z25" w:id="19"/>
    <w:p>
      <w:pPr>
        <w:spacing w:after="0"/>
        <w:ind w:left="0"/>
        <w:jc w:val="both"/>
      </w:pPr>
      <w:r>
        <w:rPr>
          <w:rFonts w:ascii="Times New Roman"/>
          <w:b w:val="false"/>
          <w:i w:val="false"/>
          <w:color w:val="000000"/>
          <w:sz w:val="28"/>
        </w:rPr>
        <w:t>
      9. Раздельный сход местного сообщества открывается акимом Кундуздинского сельского округа или уполномоченным им лицом.</w:t>
      </w:r>
    </w:p>
    <w:bookmarkEnd w:id="19"/>
    <w:bookmarkStart w:name="z26" w:id="20"/>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Кундуздинского сельского округа или уполномоченное им лицо.</w:t>
      </w:r>
    </w:p>
    <w:bookmarkEnd w:id="20"/>
    <w:bookmarkStart w:name="z27" w:id="21"/>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bookmarkEnd w:id="21"/>
    <w:bookmarkStart w:name="z28" w:id="22"/>
    <w:p>
      <w:pPr>
        <w:spacing w:after="0"/>
        <w:ind w:left="0"/>
        <w:jc w:val="both"/>
      </w:pPr>
      <w:r>
        <w:rPr>
          <w:rFonts w:ascii="Times New Roman"/>
          <w:b w:val="false"/>
          <w:i w:val="false"/>
          <w:color w:val="000000"/>
          <w:sz w:val="28"/>
        </w:rPr>
        <w:t>
      10. Кандидатуры представителей жителей улицы села Шункыркол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Осакаровского района Карагандинской области.</w:t>
      </w:r>
    </w:p>
    <w:bookmarkEnd w:id="22"/>
    <w:bookmarkStart w:name="z29" w:id="23"/>
    <w:p>
      <w:pPr>
        <w:spacing w:after="0"/>
        <w:ind w:left="0"/>
        <w:jc w:val="both"/>
      </w:pPr>
      <w:r>
        <w:rPr>
          <w:rFonts w:ascii="Times New Roman"/>
          <w:b w:val="false"/>
          <w:i w:val="false"/>
          <w:color w:val="000000"/>
          <w:sz w:val="28"/>
        </w:rPr>
        <w:t xml:space="preserve">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 </w:t>
      </w:r>
    </w:p>
    <w:bookmarkEnd w:id="23"/>
    <w:bookmarkStart w:name="z30" w:id="24"/>
    <w:p>
      <w:pPr>
        <w:spacing w:after="0"/>
        <w:ind w:left="0"/>
        <w:jc w:val="both"/>
      </w:pPr>
      <w:r>
        <w:rPr>
          <w:rFonts w:ascii="Times New Roman"/>
          <w:b w:val="false"/>
          <w:i w:val="false"/>
          <w:color w:val="000000"/>
          <w:sz w:val="28"/>
        </w:rPr>
        <w:t xml:space="preserve">
      12. На раздельном сходе местного сообщества ведется протокол, который подписывается председателем и секретарем и передается в аппарат акима Кундуздинского сельского округа. </w:t>
      </w:r>
    </w:p>
    <w:bookmarkEnd w:id="24"/>
    <w:bookmarkStart w:name="z31" w:id="25"/>
    <w:p>
      <w:pPr>
        <w:spacing w:after="0"/>
        <w:ind w:left="0"/>
        <w:jc w:val="both"/>
      </w:pPr>
      <w:r>
        <w:rPr>
          <w:rFonts w:ascii="Times New Roman"/>
          <w:b w:val="false"/>
          <w:i w:val="false"/>
          <w:color w:val="000000"/>
          <w:sz w:val="28"/>
        </w:rPr>
        <w:t>
      В протоколе раздельного схода местного сообщества указывается:</w:t>
      </w:r>
    </w:p>
    <w:bookmarkEnd w:id="25"/>
    <w:bookmarkStart w:name="z32" w:id="26"/>
    <w:p>
      <w:pPr>
        <w:spacing w:after="0"/>
        <w:ind w:left="0"/>
        <w:jc w:val="both"/>
      </w:pPr>
      <w:r>
        <w:rPr>
          <w:rFonts w:ascii="Times New Roman"/>
          <w:b w:val="false"/>
          <w:i w:val="false"/>
          <w:color w:val="000000"/>
          <w:sz w:val="28"/>
        </w:rPr>
        <w:t>
      1) дата и место проведения раздельного схода местного сообщества;</w:t>
      </w:r>
    </w:p>
    <w:bookmarkEnd w:id="26"/>
    <w:bookmarkStart w:name="z33" w:id="27"/>
    <w:p>
      <w:pPr>
        <w:spacing w:after="0"/>
        <w:ind w:left="0"/>
        <w:jc w:val="both"/>
      </w:pPr>
      <w:r>
        <w:rPr>
          <w:rFonts w:ascii="Times New Roman"/>
          <w:b w:val="false"/>
          <w:i w:val="false"/>
          <w:color w:val="000000"/>
          <w:sz w:val="28"/>
        </w:rPr>
        <w:t>
      2) общее число жителей, проживающих в пределах улицы и имеющих право участвовать в раздельном сходе местного сообщества;</w:t>
      </w:r>
    </w:p>
    <w:bookmarkEnd w:id="27"/>
    <w:bookmarkStart w:name="z34" w:id="28"/>
    <w:p>
      <w:pPr>
        <w:spacing w:after="0"/>
        <w:ind w:left="0"/>
        <w:jc w:val="both"/>
      </w:pPr>
      <w:r>
        <w:rPr>
          <w:rFonts w:ascii="Times New Roman"/>
          <w:b w:val="false"/>
          <w:i w:val="false"/>
          <w:color w:val="000000"/>
          <w:sz w:val="28"/>
        </w:rPr>
        <w:t>
      3) количество и список присутствующих с указанием фамилии, имени, отчества (при его наличии);</w:t>
      </w:r>
    </w:p>
    <w:bookmarkEnd w:id="28"/>
    <w:bookmarkStart w:name="z35" w:id="29"/>
    <w:p>
      <w:pPr>
        <w:spacing w:after="0"/>
        <w:ind w:left="0"/>
        <w:jc w:val="both"/>
      </w:pPr>
      <w:r>
        <w:rPr>
          <w:rFonts w:ascii="Times New Roman"/>
          <w:b w:val="false"/>
          <w:i w:val="false"/>
          <w:color w:val="000000"/>
          <w:sz w:val="28"/>
        </w:rPr>
        <w:t>
      4) фамилия, имя, отчество (при его наличии) председателя и секретаря раздельного схода местного сообщества;</w:t>
      </w:r>
    </w:p>
    <w:bookmarkEnd w:id="29"/>
    <w:bookmarkStart w:name="z36" w:id="30"/>
    <w:p>
      <w:pPr>
        <w:spacing w:after="0"/>
        <w:ind w:left="0"/>
        <w:jc w:val="both"/>
      </w:pPr>
      <w:r>
        <w:rPr>
          <w:rFonts w:ascii="Times New Roman"/>
          <w:b w:val="false"/>
          <w:i w:val="false"/>
          <w:color w:val="000000"/>
          <w:sz w:val="28"/>
        </w:rPr>
        <w:t>
      5) повестка дня, содержание выступлений и принятые решения.</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Осакаровского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"28" сентября 2022 года</w:t>
            </w:r>
            <w:r>
              <w:br/>
            </w:r>
            <w:r>
              <w:rPr>
                <w:rFonts w:ascii="Times New Roman"/>
                <w:b w:val="false"/>
                <w:i w:val="false"/>
                <w:color w:val="000000"/>
                <w:sz w:val="20"/>
              </w:rPr>
              <w:t>№ 299</w:t>
            </w:r>
          </w:p>
        </w:tc>
      </w:tr>
    </w:tbl>
    <w:bookmarkStart w:name="z38" w:id="31"/>
    <w:p>
      <w:pPr>
        <w:spacing w:after="0"/>
        <w:ind w:left="0"/>
        <w:jc w:val="left"/>
      </w:pPr>
      <w:r>
        <w:rPr>
          <w:rFonts w:ascii="Times New Roman"/>
          <w:b/>
          <w:i w:val="false"/>
          <w:color w:val="000000"/>
        </w:rPr>
        <w:t xml:space="preserve"> Количественный состав представителей жителей улиц села Шункыркол Кундуздинского сельского округа Осакаровского района Карагандинской области</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 села Шункыркол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улицы.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Бейбітшілік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Сарыарқа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Асылбекова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Тәуелсіздік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Айнабекова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Сәкен Сейфуллин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Отан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Алаш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