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036d5" w14:textId="12036d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на территории земель Осакаровского района на 2022-2023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Осакаровского районного маслихата Карагандинской области от 5 апреля 2022 года № 205. Прекращено действие в связи с истечением срока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пастбищах", районный маслихат РЕШИЛ: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План по управлению пастбищами и их использованию на территории земель Осакаровского района на 2022-2023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Саккулаков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Осакаровского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"5" апреля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205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на территории земель Осакаровского района на 2022 - 2023 годы.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 приемлемые схемы пастбищеоборотов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-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 карты с обозначением внешних и внутренних границ и площадей пастбищ, в том числе сезонных, объектов пастбищной инфраструктуры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24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 схемы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47</w:t>
      </w:r>
      <w:r>
        <w:rPr>
          <w:rFonts w:ascii="Times New Roman"/>
          <w:b w:val="false"/>
          <w:i w:val="false"/>
          <w:color w:val="000000"/>
          <w:sz w:val="28"/>
        </w:rPr>
        <w:t xml:space="preserve">- </w:t>
      </w:r>
      <w:r>
        <w:rPr>
          <w:rFonts w:ascii="Times New Roman"/>
          <w:b w:val="false"/>
          <w:i w:val="false"/>
          <w:color w:val="000000"/>
          <w:sz w:val="28"/>
        </w:rPr>
        <w:t>69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схемы (карты) 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70</w:t>
      </w:r>
      <w:r>
        <w:rPr>
          <w:rFonts w:ascii="Times New Roman"/>
          <w:b w:val="false"/>
          <w:i w:val="false"/>
          <w:color w:val="000000"/>
          <w:sz w:val="28"/>
        </w:rPr>
        <w:t xml:space="preserve"> - </w:t>
      </w:r>
      <w:r>
        <w:rPr>
          <w:rFonts w:ascii="Times New Roman"/>
          <w:b w:val="false"/>
          <w:i w:val="false"/>
          <w:color w:val="000000"/>
          <w:sz w:val="28"/>
        </w:rPr>
        <w:t>92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карты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93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115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Плану, но в связи с отсутствием свободных пастбищных земель в районе, полное удовлетворение нужд населения не представляется возможным, общая потребность в пастбищных угодьях личных подворий населения района составляет 609 тыс. га.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календарный график по использованию пастбищ, устанавливающий сезонные маршруты выпаса и передвижения сельскохозяйственных животных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иные требования, необходимые для рационального использования пастбищ на соответствующей административно - территориальной единице.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виду того, что Осакаровский район является растениеводческим регионом Карагандинской области и имеет малую территориальную площадь, которая в большей ее части занята под посевами зерновых, масличных, кормовых, бобовых и овощных культур в данном плане отсутствуют такие схемы (карты), как 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и 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на территории районного значения, поселке, селе, сельском округе, из-за отсутствия земель. 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– 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Осакаровский район расположен в северной части Карагандинской области. Район граничит с Нуринским и Бухар-Жырауским районами Карагандинской области, Аршалынским районом Акмолинской области и Баянаульским районом Павлодарской области.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 района 12,6 тысяч километров. Центр района — поселок Осакаровка. В состав района входят поселок Молодежный и 53 сельских населенных пункта, входящие в 21 сельский округ. Район географически входит в зону Казахского мелкосопочника Сары-Арка, в котором выделяются горы Нияз, Акдын, Шокай, Ерейментау.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Рельеф района мелкосопочный, местами низкогорный: Шокай, Нияз. По территории района протекают реки Шидерты, Оленты, Ишим. По территории района проходит канал имени Каныша Сатпаева, крупнейшее гидротехническое сооружение в республике, с рядом искусственных водохранилищ. Имеются озера: Караколь, Шыбындыколь, Ишимское и Туздинское водохранилище.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 района резко континентальный, сухой. Высокая степень континентальности проявляется в больших годовых и суточных амплитудах температуры и в неустойчивости климатических показателей во времени (из года в год). Лето на территории района жаркое и продолжительное. Температура воздуха летом иногда повышается до 40-48°С; зима, наоборот, холодная, морозы иногда доходят до 40-45°С и даже 50°С. В среднем продолжительность теплого периода (со средней суточной температурой воздуха выше 0°) колеблется по территории района от 200 до 240 дней.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Годовое количество осадков по району изменяется от 130 миллиметров и менее до 310 миллиметров и более. Осадки теплого периода (IV-X) исчисляются в среднем 150-250 миллиметрах. Энергетические запасы ветра в районе достаточно велики и вполне могут быть использованы для целого ряда нужд народного хозяйства. Средняя годовая скорость ветра составляет 2,0 - 4,4 метров в секунду. Преобладающее направление ветра – юго-западное и южное.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Природно-климатическая зона представлена степной ландшафтной зоной. Преобладают каштановые почвы, небольшие участки малогумусных южных черноземов. Степная зона характеризуется сухим резко континентальным климатом: лето жаркое и сухое, зима малоснежная, но суровая с ветрами и буранами.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Испаряемость за летний период превышает атмосферные осадки в 3-7 раз. Резкая континентальность определяется суровой зимой, высокими летними температурами, большими годовыми и суточными амплитудами температуры воздуха и малым количеством атмосферных осадков.</w:t>
      </w:r>
    </w:p>
    <w:bookmarkEnd w:id="21"/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Растительность района.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Наиболее распространены дерново-злаковые степи на темно-каштановых почвах. На легких супесчаных почвах формируются полынно-ковыльные степи с участием полыни, типчака, ковыля и разнотравья – качима метельчатого, шалфея степного, песчанки длиннолистой. На тяжелых глинистых почвах в составе растительных группировок появляются ковыль – волосатик, полынь Сиверса.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пастбищ", предельно допустимая норма нагрузки на общую площадь пастбищ Осакаровского района принималась для степной зоны, подзоны – умеренно сухая степь, тип пастбищ – ковыльно - типчаковые с полынно-типчаковыми на солонцах. </w:t>
      </w:r>
    </w:p>
    <w:bookmarkEnd w:id="24"/>
    <w:bookmarkStart w:name="z31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Общие сведения о площади района.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Общая площадь территории, закрепленная за сельскими округами и поселками составляет 1 128 263 гектаров, из которых 144 712 гектаров занимают земли населенных пунктов. Под земли сельскохозяйственного назначения отводится 870 882 гектаров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117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Общая площадь пастбищ, закрепленных за сельскими округами, составляет 570 163 гектаров, в том числе коренного улучшения – 114 205 гектаров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118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Информация по имеющимся ветеринарно-санитарным объектам в разрезе сельских округов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119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районе зарегистрировано лошадей - 21940, крупнорогатый скот - 43 791, мелко рогатый скот – 48683 голов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120</w:t>
      </w:r>
      <w:r>
        <w:rPr>
          <w:rFonts w:ascii="Times New Roman"/>
          <w:b w:val="false"/>
          <w:i w:val="false"/>
          <w:color w:val="000000"/>
          <w:sz w:val="28"/>
        </w:rPr>
        <w:t>. Запас кормов с пастбищ используется в пастбищный период, продолжительность которого 135-200 дней. Запас кормов с сенокосов и искусственных сенокосов используется в стойловый период.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норматив нагрузки на 1 голову в умеренно-засушливой степи составляет:) крупного рогатого скота – 13,0 - 19,0 гектар, овцы и козы – 2,6 - 3,8 гектар, лошади – 15,6 -22,8 гектар, верблюды – 18,2 - 26,2 гектар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121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0"/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емкости пастбищ.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Одним из методов определения емкости пастбищ в пастбищный период является метод определения на основе имеющихся данных о продуктивности пастбищ. Суточная потребность в зеленом корме для различных видов животных определяется по зоотехническим нормам, принятым в хозяйстве. Однако, ориентировочно можно придерживаться следующих норм зеленого корма (в среднем на одну голову): коровам в зависимости от удоя 40-75 килограммов, молодняку крупного рогатого скота старше 1 года 30-40 килограммов, молодняку до 1 года 15-25 килограммов, овцам 6-8 килограммов, ягнятам 2-3 килограмма, лошадям 30-40 килограммов. Продолжительность пастбищного периода в различных зонах в среднем следующая: в лесной зоне 130-140 дней, в лесостепи 150-200 дней, в степи 180-200 дней. 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Таким образом, зная урожай пастбища, суточную потребность животного в зеленом корме и продолжительность пастбищного периода, можно определить емкость пастбища.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Существует несколько систем пастьбы, из которых наиболее известны следующие: 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вольная, или бессистемная пастьба, когда скот пасется по всему пастбищу ежедневно в течение всего пастбищного периода; 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пастьба на привязи, состоящая в том, что животное пасется на веревочной или цепной привязи на небольшом участке пастбищ, а потом переводится на другой участок, затем на следующий и так далее; 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загонная система пастьбы, когда пастбищный участок делят на несколько загонов и стравливают их скоту поочередно. На территории Осакаровского района применяется только вольная и загонная система пастьбы. На привязях иногда пасут племенных быков или же слабых, старых животных.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Загонная система пастьбы. Основное звено рационального использования пастбищ – загонная система пастьбы. По сравнению с бессистемной пастьбой этот способ имеет огромные преимущества. При бессистемном (вольном) выпасе скота в травостое постоянно уменьшается количество хорошо поедаемых злаковых и бобовых растений, наконец, ценные растения исчезают, заменяясь плохо поедаемыми и не поедаемыми травами, а также низкорослыми, малоурожайными растениями. В результате во второй половине пастбищного сезона животные испытывают недостаток в питании и вынуждены поедать малоценные или перестоявшие растения. При загонной системе пастьбы эти недостатки устраняются, сохраняется высокая продуктивность пастбищ и состояние травостоя.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загонной системе пастьбы пастбищный участок делят на загоны, травостой которых стравливают скоту по очереди. Сначала скот пасут в первом загоне, а потом, когда на этом участке растительность будет стравлена, скот перегоняют на второй загон. По окончании стравливания во втором загоне, скот перегоняют в третий, затем в четвертый и так поступают до тех пор, пока не будут использованы все загоны, после чего скот переводят снова в первый загон. Начинается второй цикл стравливания в порядке очередности всех загонов. Каждый загон должен быть свободным от выпаса 25-30 дней, чтобы трава на этом участке хорошо отросла. При загонной системе пастьбы значительно уменьшается площадь, потребная для содержания скота, удои коров в пастбищный период повышаются в среднем на 15-25%, а привес живого веса молодняка на 25-30% по сравнению с бессистемной пастьбой.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различных природных зон и типов пастбищ разработаны соответствующие схемы пастбищеоборота. По данным В.И. Ларина в условиях Казахстана за пастбищный период в сухостепной зоне возможно отрастание одной-двух отав, в этой связи число циклов стравливания травостоя рекомендуется в сухостепной зоне – два-три. В трехпольном пастбище обороте, рекомендованном для пастбищ сухостепной зоны, предусматривается в среднем двукратное стравливание травостоя: 1-е поле – трехкратное стравливание, начиная с весны текущего года, 2-е поле – двукратное летом и осенью, 3-е поле – однократное осенью после созревания и осыпания семян. Каждое поле пастбищеоборота в процессе выпаса делится на загоны очередного стравливания, число которых устанавливается с учетом конкретных условий года. Продолжительность пребывания скота в загоне не должна превышать 6 дней.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Среднее количество загонов в пастбищеобороте для этого типа пастбищ, может быть исчислено по формуле: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загонов = (продолжительность пастбищного периода /допустимая продолжительность пребывания скота в загоне /число циклов стравливания) /1,5, то есть 180/6/2=15.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трехпольном пастбищеобороте предусматривается в среднем двукратное стравливание травостоя. При продолжительности пастбищного периода 180 дней и пребывании скота в загоне не более 6 дней, общее количество загонов в пастбищеобороте составит 15, а на поле 5.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размера загона. Размер загона равен площади гуртового участка /количество загонов/.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отары 100 голов, коров 600/15=40 гектара.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Итого: трехпольный пастбищеоборот для 100 голов крупнорогатого скота; площадь пастбищеоборота 600 гектаров, площадь поля 200 гектаров, на каждом поле 5 загонов по 40 гектаров. 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длина и ширина поля имеет важное значение для организации рационального использования травостоя в системе загонов очередного стравливания.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поля пастбищеоборота на естественных пастбищах сухостепной зоны, рекомендуется в пределах 60-90 гектаров. В процессе выпаса на нем организуется 3-4 загона очередного стравливания.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размещении полей и загонов очередного стравливания важным требованием является сокращение холостых перегонов животных, на которые тратится много сил и энергии животных. Основными видами холостых перегонов животных являются перегоны между полями, загонами и летними лагерями, водопойным пунктом.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стравливания. В первую очередь целесообразно стравливать те участки, где травы близки к выколачиванию. Если траву стравливают в неогороженных загонах, следует широко применять способ пастьбы "из-под ноги", дающий лучшие результаты. При этом способе стадо идет медленно и сдерживается пастухом, поэтому весь травостой поедается равномерно. С утра необходимо проводить стадо по площади с худшим травостоем или не совсем использованным в предыдущие дни. Проголодавшиеся за ночь животные лучше поедают менее съедобные травы, чем во второй половине дня, когда их переводят на свежий участок.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сохранения и повышения продуктивности пастбищ, улучшения ботанического травостоя, снижения эродированности или ее предотвращения приемлемая схема пастбищеоборотов по Осакаровскому району, является четырехпольная схема. Формирование гуртов производится по половозрастным группам, в соответствии с зооветеринарными требованиями. Площади пастбищеоборотных массивов устанавливаются с учетом обеспеченности групп скота потребным количеством земляных кормов, создания благоприятных условий при организации выпаса скота, соблюдения допустимых радиусов водопоя выпасываемых видов и групп скота, степени выбитости пастбищ. Пастбищеобороты закрепляются за каждой выпасной группой. Гуртам коров отводятся естественные пастбища, близлежащие к населенному пункту. Овцам и лошадям отведены более отдаленные пастбищные угодья. Конфигурация гуртовых, отарных и табунных участков, по возможности выдерживаются компактно. Границы участков приурочиваются к ярко выраженным контурам и живым урочищам.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Чтобы прокормить имеющееся в районе поголовье рекомендуется многократное стравливание пастбищ. Многократное стравливание, хотя и способствует полному использованию травостоя, приводит к тому, что пастбища постепенно, из года в год снижают свою продуктивность и ухудшают кормовые качества.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вышеизложенного разработаны приемлемые схемы пастбище оборотов: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трехгодовой трехпольный пастбищеоборот по 5 загонов в каждом поле. Чередование использования по годам: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год – трехкратное стравливание, первое стравливание начинается с весны и заканчивается 15 июня;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второй год – стравливание в сентябре-октябре;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третий год – стравливание в июле - первой половине августа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116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удобства проведения различных подсчетов, касающихся выпаса скота, применяется условная единица для сравнения или суммирования животных различных видов скота.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Условная голова сельскохозяйственных животных – это единица, используемая для сравнения количества различного вида и категорий животных. Эквивалентность определяется на основе потребности животных в кормах.</w:t>
      </w:r>
    </w:p>
    <w:bookmarkEnd w:id="59"/>
    <w:bookmarkStart w:name="z66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Коэффициент пересчета в условные головы сельскохозяйственных животных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животных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Коэффициенты перевода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Овцы и козы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 и верблюды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</w:tbl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настоящее время в Осакаровском районе зарегистрировано следующее общее поголовье личного подсобного хозяйства и юридических лиц: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коровы – 18 712 голов;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молодняк крупнорогатый скот, быки производители – 25079 голов;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мелкий рогатый скот – 48 683 голов;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лошади и верблюды – 21 940 голов;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из них поголовье скота личного подворья,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 122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составляет: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-крупный рогатый скот – 31653 головы;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-мелкий рогатый скот – 37432 головы;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-Лошади и верблюды -13149 голов.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Вся площадь пастбищ используюмая для выпаса скота личного подворья Осакаровского района составляет 456 тыс. гектаров. При норме нагрузки на голову крупного рогатого ската – 13.0 га/гол., мелкого рогатого скота – 3 га/гол., лошадей и верблюдов – 18 га/гол. потребность в пастбищных угодьях личного подворья населения Осакаровского района составляет: 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крупного рогатого скота –31653 гол. *13 га/гол. = 411,5 тыс. га;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мелкого рогатого скота – 37432 гол. * 3 га/гол. = 112,3 тыс. га;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лошадей и верблюдов – 13149 гол. * 18 га/гол.=236,7 тыс га;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411,5 тыс.га + 112,3 тыс. га + 236,7 тыс. га = 760,5 тыс. га.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 потребность в пастбищных угодьях личных подворий населения района составляет 305 тыс. га.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Сложившуюся потребность пастбищных угодий необходимо восполнить за счет выкупа либо изъятия земель для государственных нужд и выпаса сельскохозяйственных животных населения из земель сельхозтоваропроизводителей. Устранить дефицит в полном объеме не представляется возможным в связи с отсутствием пастбищ.</w:t>
      </w:r>
    </w:p>
    <w:bookmarkEnd w:id="76"/>
    <w:bookmarkStart w:name="z83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водопоях сельскохозяйственных животных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Водопойные пункты размещаются с учетом видов и групп выпасного поголовья животных, сезонности их использования участков, рельефа местности. При размещении водоисточников необходимо учитывать удобные подходы к водопою и соблюдать санитарно-профилактические правила. В этих целях нельзя допускать размещение водоисточников на заболоченных, затапливаемых и загрязненных участках, а также проектировать к обслуживанию из одного водопойного пункта не более 250 голов крупного рогатого скота или 2000 овец. 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Исходя из вышеизложенного сельскохозяйственные животные в зоне пастбищ имеют свободный доступ к водным объектам. Вместе с тем в отдельных участках используются специально отведенные места на водных объектах, соответствующим образом оборудованные для водопоя сельскохозяйственных животных. 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Источниками пастбищного водоснабжения являются естественные водоемы, таких как реки, озера и пруды с проточной водой. 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потребности в воде по видам сельскохозяйственных животных и сезонам года производится по следующим нормам: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крупного рогатого скота и лошадей – 45 – 60 литров;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молодняка в возрасте 1-2 года – 25 – 35 литров;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молодняка младше одного года – 10 – 15 литров;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овец и коз – 3 – 5 литров;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ягнят – 1-2 литра.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Допустимое расстояние от пастбища до водопоя составляет: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коров – 2,5 км;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телят – 1 км;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молодняка крупного рогатого скота – 2,5 км;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овец и коз – 3 км;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лошадей и верблюдов – до 4,6 км.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Пастбищные угодья Осакаровского района в основном полностью обеспечены водой.</w:t>
      </w:r>
    </w:p>
    <w:bookmarkEnd w:id="93"/>
    <w:bookmarkStart w:name="z100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скотопрогонных трассах временного (сезонного) пользования и сервитутах установленные для прогона скота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административной территории Осакаровского района, для перегона скота к местам выпаса, источникам водопоя, лагерям, фермам, из загона в загон организованы скотопрогонные трассы. Скотопрогонные трассы размещаются, как правило, с расчетом обслуживания ими наибольшей площади и создания удобной и кратчайшей связи пастбищ с местами стоянки и водопоя скота.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Предпочтительные схемы скотопрогонных трасс прямолинейные, без лишних изгибов и поворотов, с плавными углами поворотов. Скотопрогонные трассы размещены таким образом, чтобы они не пересекали реки, ручьи, канавы, не проходили по заболоченным местам, по бровкам балок и крутых оврагов, без устройства через них переправ, а также по тальвегам балок. 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Ширина скотопрогонов зависит от вида животных, размера гуртов и отар, а также механического состава почв, степени сбитости травостоя и эрозионных процессов. Скотопрогонные трассы не совмещены с дорожной сетью, в особенности с районными и областными дорогами.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проектом предусматривается профилирование скотопрогонов и залужение их наиболее устойчивыми к вытаптыванию травосмесями. Скотопрогонные трассы проложены на расстоянии не ближе 2-3 км от животноводческих изоляторов, скотомогильников, населенных пунктов, 1,0 – 1,5 км от проезжих дорог и 0,5 – 1,0 км от многолетних насаждений. В силу природных инстинктов животные предпочитают двигаться при пастьбе в утренние часы на восход, а в вечерние часы – на закат солнца.</w:t>
      </w:r>
    </w:p>
    <w:bookmarkEnd w:id="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06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сельского округа Акбулак Осакаровского района.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"/>
    <w:p>
      <w:pPr>
        <w:spacing w:after="0"/>
        <w:ind w:left="0"/>
        <w:jc w:val="both"/>
      </w:pPr>
      <w:r>
        <w:drawing>
          <wp:inline distT="0" distB="0" distL="0" distR="0">
            <wp:extent cx="7810500" cy="619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09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Батпактинского сельского округа Осакаровского района.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2"/>
    <w:p>
      <w:pPr>
        <w:spacing w:after="0"/>
        <w:ind w:left="0"/>
        <w:jc w:val="both"/>
      </w:pPr>
      <w:r>
        <w:drawing>
          <wp:inline distT="0" distB="0" distL="0" distR="0">
            <wp:extent cx="7810500" cy="839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12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сельского округа Жансары Осакаровского района.</w:t>
      </w:r>
    </w:p>
    <w:bookmarkEnd w:id="103"/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4"/>
    <w:p>
      <w:pPr>
        <w:spacing w:after="0"/>
        <w:ind w:left="0"/>
        <w:jc w:val="both"/>
      </w:pPr>
      <w:r>
        <w:drawing>
          <wp:inline distT="0" distB="0" distL="0" distR="0">
            <wp:extent cx="7810500" cy="619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15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сельского округа Есиль Осакаровского района.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6"/>
    <w:p>
      <w:pPr>
        <w:spacing w:after="0"/>
        <w:ind w:left="0"/>
        <w:jc w:val="both"/>
      </w:pPr>
      <w:r>
        <w:drawing>
          <wp:inline distT="0" distB="0" distL="0" distR="0">
            <wp:extent cx="7810500" cy="914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18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Звездного сельского округа Осакаровского района.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8"/>
    <w:p>
      <w:pPr>
        <w:spacing w:after="0"/>
        <w:ind w:left="0"/>
        <w:jc w:val="both"/>
      </w:pPr>
      <w:r>
        <w:drawing>
          <wp:inline distT="0" distB="0" distL="0" distR="0">
            <wp:extent cx="7810500" cy="787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21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Иртышского сельского округа Осакаровского района.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0"/>
    <w:p>
      <w:pPr>
        <w:spacing w:after="0"/>
        <w:ind w:left="0"/>
        <w:jc w:val="both"/>
      </w:pPr>
      <w:r>
        <w:drawing>
          <wp:inline distT="0" distB="0" distL="0" distR="0">
            <wp:extent cx="7810500" cy="826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24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Карагайлы Осакаровского района.</w:t>
      </w:r>
    </w:p>
    <w:bookmarkEnd w:id="111"/>
    <w:bookmarkStart w:name="z12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2"/>
    <w:p>
      <w:pPr>
        <w:spacing w:after="0"/>
        <w:ind w:left="0"/>
        <w:jc w:val="both"/>
      </w:pPr>
      <w:r>
        <w:drawing>
          <wp:inline distT="0" distB="0" distL="0" distR="0">
            <wp:extent cx="7810500" cy="795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27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Каратомарского сельского округа Осакаровского района.</w:t>
      </w:r>
    </w:p>
    <w:bookmarkEnd w:id="113"/>
    <w:bookmarkStart w:name="z12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4"/>
    <w:p>
      <w:pPr>
        <w:spacing w:after="0"/>
        <w:ind w:left="0"/>
        <w:jc w:val="both"/>
      </w:pPr>
      <w:r>
        <w:drawing>
          <wp:inline distT="0" distB="0" distL="0" distR="0">
            <wp:extent cx="7721600" cy="1045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21600" cy="1045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</w:t>
      </w:r>
    </w:p>
    <w:bookmarkEnd w:id="1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31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Кундуздинского сельского округа Осакаровского района.</w:t>
      </w:r>
    </w:p>
    <w:bookmarkEnd w:id="116"/>
    <w:bookmarkStart w:name="z13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7"/>
    <w:p>
      <w:pPr>
        <w:spacing w:after="0"/>
        <w:ind w:left="0"/>
        <w:jc w:val="both"/>
      </w:pPr>
      <w:r>
        <w:drawing>
          <wp:inline distT="0" distB="0" distL="0" distR="0">
            <wp:extent cx="7810500" cy="902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34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Маржанкольского сельского округа Осакаровского района.</w:t>
      </w:r>
    </w:p>
    <w:bookmarkEnd w:id="118"/>
    <w:bookmarkStart w:name="z13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9"/>
    <w:p>
      <w:pPr>
        <w:spacing w:after="0"/>
        <w:ind w:left="0"/>
        <w:jc w:val="both"/>
      </w:pPr>
      <w:r>
        <w:drawing>
          <wp:inline distT="0" distB="0" distL="0" distR="0">
            <wp:extent cx="7810500" cy="565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37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Мирного сельского округа Осакаровского района.</w:t>
      </w:r>
    </w:p>
    <w:bookmarkEnd w:id="120"/>
    <w:bookmarkStart w:name="z13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1"/>
    <w:p>
      <w:pPr>
        <w:spacing w:after="0"/>
        <w:ind w:left="0"/>
        <w:jc w:val="both"/>
      </w:pPr>
      <w:r>
        <w:drawing>
          <wp:inline distT="0" distB="0" distL="0" distR="0">
            <wp:extent cx="7810500" cy="877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7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40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Николаевского сельского округа Осакаровского района.</w:t>
      </w:r>
    </w:p>
    <w:bookmarkEnd w:id="122"/>
    <w:bookmarkStart w:name="z14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3"/>
    <w:p>
      <w:pPr>
        <w:spacing w:after="0"/>
        <w:ind w:left="0"/>
        <w:jc w:val="both"/>
      </w:pPr>
      <w:r>
        <w:drawing>
          <wp:inline distT="0" distB="0" distL="0" distR="0">
            <wp:extent cx="7810500" cy="793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43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Озерного сельского округа Осакаровского района.</w:t>
      </w:r>
    </w:p>
    <w:bookmarkEnd w:id="124"/>
    <w:bookmarkStart w:name="z14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5"/>
    <w:p>
      <w:pPr>
        <w:spacing w:after="0"/>
        <w:ind w:left="0"/>
        <w:jc w:val="both"/>
      </w:pPr>
      <w:r>
        <w:drawing>
          <wp:inline distT="0" distB="0" distL="0" distR="0">
            <wp:extent cx="7810500" cy="966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66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46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Пионерского сельского округа Осакаровского района</w:t>
      </w:r>
    </w:p>
    <w:bookmarkEnd w:id="126"/>
    <w:bookmarkStart w:name="z14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7"/>
    <w:p>
      <w:pPr>
        <w:spacing w:after="0"/>
        <w:ind w:left="0"/>
        <w:jc w:val="both"/>
      </w:pPr>
      <w:r>
        <w:drawing>
          <wp:inline distT="0" distB="0" distL="0" distR="0">
            <wp:extent cx="7810500" cy="627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7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49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Родниковского сельского округа Осакаровского района.</w:t>
      </w:r>
    </w:p>
    <w:bookmarkEnd w:id="128"/>
    <w:bookmarkStart w:name="z15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9"/>
    <w:p>
      <w:pPr>
        <w:spacing w:after="0"/>
        <w:ind w:left="0"/>
        <w:jc w:val="both"/>
      </w:pPr>
      <w:r>
        <w:drawing>
          <wp:inline distT="0" distB="0" distL="0" distR="0">
            <wp:extent cx="7810500" cy="820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52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Садового сельского округа Осакаровского района.</w:t>
      </w:r>
    </w:p>
    <w:bookmarkEnd w:id="130"/>
    <w:bookmarkStart w:name="z15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1"/>
    <w:p>
      <w:pPr>
        <w:spacing w:after="0"/>
        <w:ind w:left="0"/>
        <w:jc w:val="both"/>
      </w:pPr>
      <w:r>
        <w:drawing>
          <wp:inline distT="0" distB="0" distL="0" distR="0">
            <wp:extent cx="7569200" cy="833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83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55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сельского округа Сарыозек Осакаровского района.</w:t>
      </w:r>
    </w:p>
    <w:bookmarkEnd w:id="132"/>
    <w:bookmarkStart w:name="z15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3"/>
    <w:p>
      <w:pPr>
        <w:spacing w:after="0"/>
        <w:ind w:left="0"/>
        <w:jc w:val="both"/>
      </w:pPr>
      <w:r>
        <w:drawing>
          <wp:inline distT="0" distB="0" distL="0" distR="0">
            <wp:extent cx="7810500" cy="859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9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58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сельского округа Сункар Осакаровского района</w:t>
      </w:r>
    </w:p>
    <w:bookmarkEnd w:id="134"/>
    <w:bookmarkStart w:name="z15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5"/>
    <w:p>
      <w:pPr>
        <w:spacing w:after="0"/>
        <w:ind w:left="0"/>
        <w:jc w:val="both"/>
      </w:pPr>
      <w:r>
        <w:drawing>
          <wp:inline distT="0" distB="0" distL="0" distR="0">
            <wp:extent cx="7810500" cy="924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61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Тельманского сельского округа Осакаровского района.</w:t>
      </w:r>
    </w:p>
    <w:bookmarkEnd w:id="136"/>
    <w:bookmarkStart w:name="z16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7"/>
    <w:p>
      <w:pPr>
        <w:spacing w:after="0"/>
        <w:ind w:left="0"/>
        <w:jc w:val="both"/>
      </w:pPr>
      <w:r>
        <w:drawing>
          <wp:inline distT="0" distB="0" distL="0" distR="0">
            <wp:extent cx="7810500" cy="920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0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64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Трудового сельского округа Осакаровского района.</w:t>
      </w:r>
    </w:p>
    <w:bookmarkEnd w:id="138"/>
    <w:bookmarkStart w:name="z16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9"/>
    <w:p>
      <w:pPr>
        <w:spacing w:after="0"/>
        <w:ind w:left="0"/>
        <w:jc w:val="both"/>
      </w:pPr>
      <w:r>
        <w:drawing>
          <wp:inline distT="0" distB="0" distL="0" distR="0">
            <wp:extent cx="7810500" cy="863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67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Шидертинского сельского округа Осакаровского района.</w:t>
      </w:r>
    </w:p>
    <w:bookmarkEnd w:id="140"/>
    <w:bookmarkStart w:name="z16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1"/>
    <w:p>
      <w:pPr>
        <w:spacing w:after="0"/>
        <w:ind w:left="0"/>
        <w:jc w:val="both"/>
      </w:pPr>
      <w:r>
        <w:drawing>
          <wp:inline distT="0" distB="0" distL="0" distR="0">
            <wp:extent cx="7810500" cy="754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70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поселка Осакаровка Осакаровского района.</w:t>
      </w:r>
    </w:p>
    <w:bookmarkEnd w:id="142"/>
    <w:bookmarkStart w:name="z17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3"/>
    <w:p>
      <w:pPr>
        <w:spacing w:after="0"/>
        <w:ind w:left="0"/>
        <w:jc w:val="both"/>
      </w:pPr>
      <w:r>
        <w:drawing>
          <wp:inline distT="0" distB="0" distL="0" distR="0">
            <wp:extent cx="7810500" cy="1019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9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73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Приемлемая схема пастбищеоборотов поселка Молодежный Осакаровского района.</w:t>
      </w:r>
    </w:p>
    <w:bookmarkEnd w:id="144"/>
    <w:bookmarkStart w:name="z17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5"/>
    <w:p>
      <w:pPr>
        <w:spacing w:after="0"/>
        <w:ind w:left="0"/>
        <w:jc w:val="both"/>
      </w:pPr>
      <w:r>
        <w:drawing>
          <wp:inline distT="0" distB="0" distL="0" distR="0">
            <wp:extent cx="7810500" cy="542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2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76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сельского округа Акбулак Осакаровского района.</w:t>
      </w:r>
    </w:p>
    <w:bookmarkEnd w:id="146"/>
    <w:bookmarkStart w:name="z17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7"/>
    <w:p>
      <w:pPr>
        <w:spacing w:after="0"/>
        <w:ind w:left="0"/>
        <w:jc w:val="both"/>
      </w:pPr>
      <w:r>
        <w:drawing>
          <wp:inline distT="0" distB="0" distL="0" distR="0">
            <wp:extent cx="7810500" cy="6578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7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79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Батпактинского сельского округа Осакаровского района.</w:t>
      </w:r>
    </w:p>
    <w:bookmarkEnd w:id="148"/>
    <w:bookmarkStart w:name="z18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9"/>
    <w:p>
      <w:pPr>
        <w:spacing w:after="0"/>
        <w:ind w:left="0"/>
        <w:jc w:val="both"/>
      </w:pPr>
      <w:r>
        <w:drawing>
          <wp:inline distT="0" distB="0" distL="0" distR="0">
            <wp:extent cx="7810500" cy="894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4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82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сельского округа Жансары Осакаровского района.</w:t>
      </w:r>
    </w:p>
    <w:bookmarkEnd w:id="150"/>
    <w:bookmarkStart w:name="z183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1"/>
    <w:p>
      <w:pPr>
        <w:spacing w:after="0"/>
        <w:ind w:left="0"/>
        <w:jc w:val="both"/>
      </w:pPr>
      <w:r>
        <w:drawing>
          <wp:inline distT="0" distB="0" distL="0" distR="0">
            <wp:extent cx="7810500" cy="6578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7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85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сельского округа Есиль Осакаровского района.</w:t>
      </w:r>
    </w:p>
    <w:bookmarkEnd w:id="152"/>
    <w:bookmarkStart w:name="z18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3"/>
    <w:p>
      <w:pPr>
        <w:spacing w:after="0"/>
        <w:ind w:left="0"/>
        <w:jc w:val="both"/>
      </w:pPr>
      <w:r>
        <w:drawing>
          <wp:inline distT="0" distB="0" distL="0" distR="0">
            <wp:extent cx="7810500" cy="944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4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88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Звездного сельского округа Осакаровского района.</w:t>
      </w:r>
    </w:p>
    <w:bookmarkEnd w:id="154"/>
    <w:bookmarkStart w:name="z18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5"/>
    <w:p>
      <w:pPr>
        <w:spacing w:after="0"/>
        <w:ind w:left="0"/>
        <w:jc w:val="both"/>
      </w:pPr>
      <w:r>
        <w:drawing>
          <wp:inline distT="0" distB="0" distL="0" distR="0">
            <wp:extent cx="7810500" cy="863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91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Иртышского сельского округа Осакаровского района.</w:t>
      </w:r>
    </w:p>
    <w:bookmarkEnd w:id="156"/>
    <w:bookmarkStart w:name="z19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7"/>
    <w:p>
      <w:pPr>
        <w:spacing w:after="0"/>
        <w:ind w:left="0"/>
        <w:jc w:val="both"/>
      </w:pPr>
      <w:r>
        <w:drawing>
          <wp:inline distT="0" distB="0" distL="0" distR="0">
            <wp:extent cx="7810500" cy="839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94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сельского округа Карагайлы Осакаровского района.</w:t>
      </w:r>
    </w:p>
    <w:bookmarkEnd w:id="158"/>
    <w:bookmarkStart w:name="z19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9"/>
    <w:p>
      <w:pPr>
        <w:spacing w:after="0"/>
        <w:ind w:left="0"/>
        <w:jc w:val="both"/>
      </w:pPr>
      <w:r>
        <w:drawing>
          <wp:inline distT="0" distB="0" distL="0" distR="0">
            <wp:extent cx="7810500" cy="847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197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Каратомарского сельского округа Осакаровского района.</w:t>
      </w:r>
    </w:p>
    <w:bookmarkEnd w:id="160"/>
    <w:bookmarkStart w:name="z19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1"/>
    <w:p>
      <w:pPr>
        <w:spacing w:after="0"/>
        <w:ind w:left="0"/>
        <w:jc w:val="both"/>
      </w:pPr>
      <w:r>
        <w:drawing>
          <wp:inline distT="0" distB="0" distL="0" distR="0">
            <wp:extent cx="6362700" cy="885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2"/>
    <w:p>
      <w:pPr>
        <w:spacing w:after="0"/>
        <w:ind w:left="0"/>
        <w:jc w:val="both"/>
      </w:pPr>
      <w:r>
        <w:drawing>
          <wp:inline distT="0" distB="0" distL="0" distR="0">
            <wp:extent cx="6261100" cy="207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01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Кундуздинского сельского округа Осакаровского района.</w:t>
      </w:r>
    </w:p>
    <w:bookmarkEnd w:id="163"/>
    <w:bookmarkStart w:name="z20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4"/>
    <w:p>
      <w:pPr>
        <w:spacing w:after="0"/>
        <w:ind w:left="0"/>
        <w:jc w:val="both"/>
      </w:pPr>
      <w:r>
        <w:drawing>
          <wp:inline distT="0" distB="0" distL="0" distR="0">
            <wp:extent cx="7810500" cy="943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43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04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Маржанкольского сельского округа Осакаровского района.</w:t>
      </w:r>
    </w:p>
    <w:bookmarkEnd w:id="165"/>
    <w:bookmarkStart w:name="z20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6"/>
    <w:p>
      <w:pPr>
        <w:spacing w:after="0"/>
        <w:ind w:left="0"/>
        <w:jc w:val="both"/>
      </w:pPr>
      <w:r>
        <w:drawing>
          <wp:inline distT="0" distB="0" distL="0" distR="0">
            <wp:extent cx="7810500" cy="571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07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Мирного сельского округа Осакаровского района.</w:t>
      </w:r>
    </w:p>
    <w:bookmarkEnd w:id="167"/>
    <w:bookmarkStart w:name="z20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8"/>
    <w:p>
      <w:pPr>
        <w:spacing w:after="0"/>
        <w:ind w:left="0"/>
        <w:jc w:val="both"/>
      </w:pPr>
      <w:r>
        <w:drawing>
          <wp:inline distT="0" distB="0" distL="0" distR="0">
            <wp:extent cx="7810500" cy="892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2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10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Николаевского сельского округа Осакаровского района.</w:t>
      </w:r>
    </w:p>
    <w:bookmarkEnd w:id="169"/>
    <w:bookmarkStart w:name="z21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0"/>
    <w:p>
      <w:pPr>
        <w:spacing w:after="0"/>
        <w:ind w:left="0"/>
        <w:jc w:val="both"/>
      </w:pPr>
      <w:r>
        <w:drawing>
          <wp:inline distT="0" distB="0" distL="0" distR="0">
            <wp:extent cx="7810500" cy="864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13" w:id="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Озерного сельского округа Осакаровского района.</w:t>
      </w:r>
    </w:p>
    <w:bookmarkEnd w:id="171"/>
    <w:bookmarkStart w:name="z214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2"/>
    <w:p>
      <w:pPr>
        <w:spacing w:after="0"/>
        <w:ind w:left="0"/>
        <w:jc w:val="both"/>
      </w:pPr>
      <w:r>
        <w:drawing>
          <wp:inline distT="0" distB="0" distL="0" distR="0">
            <wp:extent cx="7810500" cy="1009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16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Пионерского сельского округа Осакаровского района.</w:t>
      </w:r>
    </w:p>
    <w:bookmarkEnd w:id="173"/>
    <w:bookmarkStart w:name="z217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4"/>
    <w:p>
      <w:pPr>
        <w:spacing w:after="0"/>
        <w:ind w:left="0"/>
        <w:jc w:val="both"/>
      </w:pPr>
      <w:r>
        <w:drawing>
          <wp:inline distT="0" distB="0" distL="0" distR="0">
            <wp:extent cx="7810500" cy="675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7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19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Родниковского сельского округа Осакаровского района.</w:t>
      </w:r>
    </w:p>
    <w:bookmarkEnd w:id="175"/>
    <w:bookmarkStart w:name="z22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6"/>
    <w:p>
      <w:pPr>
        <w:spacing w:after="0"/>
        <w:ind w:left="0"/>
        <w:jc w:val="both"/>
      </w:pPr>
      <w:r>
        <w:drawing>
          <wp:inline distT="0" distB="0" distL="0" distR="0">
            <wp:extent cx="7810500" cy="857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22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Садового сельского округа Осакаровского района.</w:t>
      </w:r>
    </w:p>
    <w:bookmarkEnd w:id="177"/>
    <w:bookmarkStart w:name="z22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8"/>
    <w:p>
      <w:pPr>
        <w:spacing w:after="0"/>
        <w:ind w:left="0"/>
        <w:jc w:val="both"/>
      </w:pPr>
      <w:r>
        <w:drawing>
          <wp:inline distT="0" distB="0" distL="0" distR="0">
            <wp:extent cx="7556500" cy="845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25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сельского округа Сарыозек Осакаровского района.</w:t>
      </w:r>
    </w:p>
    <w:bookmarkEnd w:id="179"/>
    <w:bookmarkStart w:name="z22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0"/>
    <w:p>
      <w:pPr>
        <w:spacing w:after="0"/>
        <w:ind w:left="0"/>
        <w:jc w:val="both"/>
      </w:pPr>
      <w:r>
        <w:drawing>
          <wp:inline distT="0" distB="0" distL="0" distR="0">
            <wp:extent cx="7810500" cy="887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28" w:id="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сельского округа Сункар Осакаровского района.</w:t>
      </w:r>
    </w:p>
    <w:bookmarkEnd w:id="181"/>
    <w:bookmarkStart w:name="z22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2"/>
    <w:p>
      <w:pPr>
        <w:spacing w:after="0"/>
        <w:ind w:left="0"/>
        <w:jc w:val="both"/>
      </w:pPr>
      <w:r>
        <w:drawing>
          <wp:inline distT="0" distB="0" distL="0" distR="0">
            <wp:extent cx="7810500" cy="956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6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31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Тельманского сельского округа Осакаровского района.</w:t>
      </w:r>
    </w:p>
    <w:bookmarkEnd w:id="183"/>
    <w:bookmarkStart w:name="z23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4"/>
    <w:p>
      <w:pPr>
        <w:spacing w:after="0"/>
        <w:ind w:left="0"/>
        <w:jc w:val="both"/>
      </w:pPr>
      <w:r>
        <w:drawing>
          <wp:inline distT="0" distB="0" distL="0" distR="0">
            <wp:extent cx="7810500" cy="935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35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34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Трудового сельского округа Осакаровского района.</w:t>
      </w:r>
    </w:p>
    <w:bookmarkEnd w:id="185"/>
    <w:bookmarkStart w:name="z23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6"/>
    <w:p>
      <w:pPr>
        <w:spacing w:after="0"/>
        <w:ind w:left="0"/>
        <w:jc w:val="both"/>
      </w:pPr>
      <w:r>
        <w:drawing>
          <wp:inline distT="0" distB="0" distL="0" distR="0">
            <wp:extent cx="7810500" cy="8661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37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Шидертинского сельского округа Осакаровского района.</w:t>
      </w:r>
    </w:p>
    <w:bookmarkEnd w:id="187"/>
    <w:bookmarkStart w:name="z238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8"/>
    <w:p>
      <w:pPr>
        <w:spacing w:after="0"/>
        <w:ind w:left="0"/>
        <w:jc w:val="both"/>
      </w:pPr>
      <w:r>
        <w:drawing>
          <wp:inline distT="0" distB="0" distL="0" distR="0">
            <wp:extent cx="7810500" cy="775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5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40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поселка Осакаровка Осакаровского района.</w:t>
      </w:r>
    </w:p>
    <w:bookmarkEnd w:id="189"/>
    <w:bookmarkStart w:name="z241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0"/>
    <w:p>
      <w:pPr>
        <w:spacing w:after="0"/>
        <w:ind w:left="0"/>
        <w:jc w:val="both"/>
      </w:pPr>
      <w:r>
        <w:drawing>
          <wp:inline distT="0" distB="0" distL="0" distR="0">
            <wp:extent cx="7607300" cy="1040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607300" cy="1040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43" w:id="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 поселка Молодежный Осакаровского района.</w:t>
      </w:r>
    </w:p>
    <w:bookmarkEnd w:id="191"/>
    <w:bookmarkStart w:name="z24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2"/>
    <w:p>
      <w:pPr>
        <w:spacing w:after="0"/>
        <w:ind w:left="0"/>
        <w:jc w:val="both"/>
      </w:pPr>
      <w:r>
        <w:drawing>
          <wp:inline distT="0" distB="0" distL="0" distR="0">
            <wp:extent cx="7810500" cy="591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1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46" w:id="1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сельского округа Акбулак Осакаровского района</w:t>
      </w:r>
    </w:p>
    <w:bookmarkEnd w:id="193"/>
    <w:bookmarkStart w:name="z247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4"/>
    <w:p>
      <w:pPr>
        <w:spacing w:after="0"/>
        <w:ind w:left="0"/>
        <w:jc w:val="both"/>
      </w:pPr>
      <w:r>
        <w:drawing>
          <wp:inline distT="0" distB="0" distL="0" distR="0">
            <wp:extent cx="7810500" cy="622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2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49" w:id="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Батпактинского сельского округа Осакаровского района</w:t>
      </w:r>
    </w:p>
    <w:bookmarkEnd w:id="195"/>
    <w:bookmarkStart w:name="z25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6"/>
    <w:p>
      <w:pPr>
        <w:spacing w:after="0"/>
        <w:ind w:left="0"/>
        <w:jc w:val="both"/>
      </w:pPr>
      <w:r>
        <w:drawing>
          <wp:inline distT="0" distB="0" distL="0" distR="0">
            <wp:extent cx="7810500" cy="833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52" w:id="1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сельского округа Жансары Осакаровского района</w:t>
      </w:r>
    </w:p>
    <w:bookmarkEnd w:id="197"/>
    <w:bookmarkStart w:name="z25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8"/>
    <w:p>
      <w:pPr>
        <w:spacing w:after="0"/>
        <w:ind w:left="0"/>
        <w:jc w:val="both"/>
      </w:pPr>
      <w:r>
        <w:drawing>
          <wp:inline distT="0" distB="0" distL="0" distR="0">
            <wp:extent cx="7810500" cy="636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55" w:id="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сельского округа Есиль Осакаровского района</w:t>
      </w:r>
    </w:p>
    <w:bookmarkEnd w:id="199"/>
    <w:bookmarkStart w:name="z25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0"/>
    <w:p>
      <w:pPr>
        <w:spacing w:after="0"/>
        <w:ind w:left="0"/>
        <w:jc w:val="both"/>
      </w:pPr>
      <w:r>
        <w:drawing>
          <wp:inline distT="0" distB="0" distL="0" distR="0">
            <wp:extent cx="7810500" cy="906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58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Звездного сельского округа Осакаровского района</w:t>
      </w:r>
    </w:p>
    <w:bookmarkEnd w:id="201"/>
    <w:bookmarkStart w:name="z25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2"/>
    <w:p>
      <w:pPr>
        <w:spacing w:after="0"/>
        <w:ind w:left="0"/>
        <w:jc w:val="both"/>
      </w:pPr>
      <w:r>
        <w:drawing>
          <wp:inline distT="0" distB="0" distL="0" distR="0">
            <wp:extent cx="7810500" cy="8229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61" w:id="2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Иртышского сельского округа Осакаровского района</w:t>
      </w:r>
    </w:p>
    <w:bookmarkEnd w:id="203"/>
    <w:bookmarkStart w:name="z26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4"/>
    <w:p>
      <w:pPr>
        <w:spacing w:after="0"/>
        <w:ind w:left="0"/>
        <w:jc w:val="both"/>
      </w:pPr>
      <w:r>
        <w:drawing>
          <wp:inline distT="0" distB="0" distL="0" distR="0">
            <wp:extent cx="7810500" cy="861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64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сельского округа Карагайлы Осакаровского района</w:t>
      </w:r>
    </w:p>
    <w:bookmarkEnd w:id="205"/>
    <w:bookmarkStart w:name="z26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6"/>
    <w:p>
      <w:pPr>
        <w:spacing w:after="0"/>
        <w:ind w:left="0"/>
        <w:jc w:val="both"/>
      </w:pPr>
      <w:r>
        <w:drawing>
          <wp:inline distT="0" distB="0" distL="0" distR="0">
            <wp:extent cx="7810500" cy="821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67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Каратомарского сельского округа Осакаровского района</w:t>
      </w:r>
    </w:p>
    <w:bookmarkEnd w:id="207"/>
    <w:bookmarkStart w:name="z26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8"/>
    <w:p>
      <w:pPr>
        <w:spacing w:after="0"/>
        <w:ind w:left="0"/>
        <w:jc w:val="both"/>
      </w:pPr>
      <w:r>
        <w:drawing>
          <wp:inline distT="0" distB="0" distL="0" distR="0">
            <wp:extent cx="7759700" cy="10388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70" w:id="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Кундуздинского сельского округа Осакаровского района</w:t>
      </w:r>
    </w:p>
    <w:bookmarkEnd w:id="209"/>
    <w:bookmarkStart w:name="z271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0"/>
    <w:p>
      <w:pPr>
        <w:spacing w:after="0"/>
        <w:ind w:left="0"/>
        <w:jc w:val="both"/>
      </w:pPr>
      <w:r>
        <w:drawing>
          <wp:inline distT="0" distB="0" distL="0" distR="0">
            <wp:extent cx="7810500" cy="878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73" w:id="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Маржанкольского сельского округа АкбулакОсакаровского района</w:t>
      </w:r>
    </w:p>
    <w:bookmarkEnd w:id="211"/>
    <w:bookmarkStart w:name="z274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2"/>
    <w:p>
      <w:pPr>
        <w:spacing w:after="0"/>
        <w:ind w:left="0"/>
        <w:jc w:val="both"/>
      </w:pPr>
      <w:r>
        <w:drawing>
          <wp:inline distT="0" distB="0" distL="0" distR="0">
            <wp:extent cx="7810500" cy="563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76" w:id="2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Мирного сельского округа Осакаровского района</w:t>
      </w:r>
    </w:p>
    <w:bookmarkEnd w:id="213"/>
    <w:bookmarkStart w:name="z27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4"/>
    <w:p>
      <w:pPr>
        <w:spacing w:after="0"/>
        <w:ind w:left="0"/>
        <w:jc w:val="both"/>
      </w:pPr>
      <w:r>
        <w:drawing>
          <wp:inline distT="0" distB="0" distL="0" distR="0">
            <wp:extent cx="7810500" cy="845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79" w:id="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Николаевского сельского округа Осакаровского района</w:t>
      </w:r>
    </w:p>
    <w:bookmarkEnd w:id="215"/>
    <w:bookmarkStart w:name="z280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6"/>
    <w:p>
      <w:pPr>
        <w:spacing w:after="0"/>
        <w:ind w:left="0"/>
        <w:jc w:val="both"/>
      </w:pPr>
      <w:r>
        <w:drawing>
          <wp:inline distT="0" distB="0" distL="0" distR="0">
            <wp:extent cx="7810500" cy="826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82" w:id="2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Озерного сельского округа Осакаровского района</w:t>
      </w:r>
    </w:p>
    <w:bookmarkEnd w:id="217"/>
    <w:bookmarkStart w:name="z28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8"/>
    <w:p>
      <w:pPr>
        <w:spacing w:after="0"/>
        <w:ind w:left="0"/>
        <w:jc w:val="both"/>
      </w:pPr>
      <w:r>
        <w:drawing>
          <wp:inline distT="0" distB="0" distL="0" distR="0">
            <wp:extent cx="7810500" cy="975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85" w:id="2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Пионерского сельского округа Осакаровского района</w:t>
      </w:r>
    </w:p>
    <w:bookmarkEnd w:id="219"/>
    <w:bookmarkStart w:name="z28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0"/>
    <w:p>
      <w:pPr>
        <w:spacing w:after="0"/>
        <w:ind w:left="0"/>
        <w:jc w:val="both"/>
      </w:pPr>
      <w:r>
        <w:drawing>
          <wp:inline distT="0" distB="0" distL="0" distR="0">
            <wp:extent cx="7810500" cy="683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88" w:id="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Родниковского сельского округа Осакаровского района</w:t>
      </w:r>
    </w:p>
    <w:bookmarkEnd w:id="221"/>
    <w:bookmarkStart w:name="z289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2"/>
    <w:p>
      <w:pPr>
        <w:spacing w:after="0"/>
        <w:ind w:left="0"/>
        <w:jc w:val="both"/>
      </w:pPr>
      <w:r>
        <w:drawing>
          <wp:inline distT="0" distB="0" distL="0" distR="0">
            <wp:extent cx="7810500" cy="835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91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Садового сельского округа Осакаровского района</w:t>
      </w:r>
    </w:p>
    <w:bookmarkEnd w:id="223"/>
    <w:bookmarkStart w:name="z29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4"/>
    <w:p>
      <w:pPr>
        <w:spacing w:after="0"/>
        <w:ind w:left="0"/>
        <w:jc w:val="both"/>
      </w:pPr>
      <w:r>
        <w:drawing>
          <wp:inline distT="0" distB="0" distL="0" distR="0">
            <wp:extent cx="7366000" cy="843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36600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94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сельского округа Сарыозек Осакаровского района</w:t>
      </w:r>
    </w:p>
    <w:bookmarkEnd w:id="225"/>
    <w:bookmarkStart w:name="z29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6"/>
    <w:p>
      <w:pPr>
        <w:spacing w:after="0"/>
        <w:ind w:left="0"/>
        <w:jc w:val="both"/>
      </w:pPr>
      <w:r>
        <w:drawing>
          <wp:inline distT="0" distB="0" distL="0" distR="0">
            <wp:extent cx="7810500" cy="855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5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297" w:id="2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сельского округа Сункар Осакаровского района</w:t>
      </w:r>
    </w:p>
    <w:bookmarkEnd w:id="227"/>
    <w:bookmarkStart w:name="z29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8"/>
    <w:p>
      <w:pPr>
        <w:spacing w:after="0"/>
        <w:ind w:left="0"/>
        <w:jc w:val="both"/>
      </w:pPr>
      <w:r>
        <w:drawing>
          <wp:inline distT="0" distB="0" distL="0" distR="0">
            <wp:extent cx="7810500" cy="955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00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Тельманского сельского округа Осакаровского района</w:t>
      </w:r>
    </w:p>
    <w:bookmarkEnd w:id="229"/>
    <w:bookmarkStart w:name="z301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0"/>
    <w:p>
      <w:pPr>
        <w:spacing w:after="0"/>
        <w:ind w:left="0"/>
        <w:jc w:val="both"/>
      </w:pPr>
      <w:r>
        <w:drawing>
          <wp:inline distT="0" distB="0" distL="0" distR="0">
            <wp:extent cx="7810500" cy="942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42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03" w:id="2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Трудового сельского округа Осакаровского района</w:t>
      </w:r>
    </w:p>
    <w:bookmarkEnd w:id="231"/>
    <w:bookmarkStart w:name="z304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2"/>
    <w:p>
      <w:pPr>
        <w:spacing w:after="0"/>
        <w:ind w:left="0"/>
        <w:jc w:val="both"/>
      </w:pPr>
      <w:r>
        <w:drawing>
          <wp:inline distT="0" distB="0" distL="0" distR="0">
            <wp:extent cx="7810500" cy="845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06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Шидертинского сельского округа Осакаровского района</w:t>
      </w:r>
    </w:p>
    <w:bookmarkEnd w:id="233"/>
    <w:bookmarkStart w:name="z307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4"/>
    <w:p>
      <w:pPr>
        <w:spacing w:after="0"/>
        <w:ind w:left="0"/>
        <w:jc w:val="both"/>
      </w:pPr>
      <w:r>
        <w:drawing>
          <wp:inline distT="0" distB="0" distL="0" distR="0">
            <wp:extent cx="7810500" cy="779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9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09" w:id="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поселка Осакаровка Осакаровского района</w:t>
      </w:r>
    </w:p>
    <w:bookmarkEnd w:id="235"/>
    <w:bookmarkStart w:name="z310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6"/>
    <w:p>
      <w:pPr>
        <w:spacing w:after="0"/>
        <w:ind w:left="0"/>
        <w:jc w:val="both"/>
      </w:pPr>
      <w:r>
        <w:drawing>
          <wp:inline distT="0" distB="0" distL="0" distR="0">
            <wp:extent cx="7797800" cy="1028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12" w:id="2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копаням, оросительным или обводнительным каналам, трубчатым или шахтным колодцам), составленную согласно норме потребления воды, поселка Молодежный Осакаровского района</w:t>
      </w:r>
    </w:p>
    <w:bookmarkEnd w:id="237"/>
    <w:bookmarkStart w:name="z31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8"/>
    <w:p>
      <w:pPr>
        <w:spacing w:after="0"/>
        <w:ind w:left="0"/>
        <w:jc w:val="both"/>
      </w:pPr>
      <w:r>
        <w:drawing>
          <wp:inline distT="0" distB="0" distL="0" distR="0">
            <wp:extent cx="7810500" cy="543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4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Среднесуточная норма потребления воды:</w:t>
      </w:r>
    </w:p>
    <w:bookmarkEnd w:id="239"/>
    <w:bookmarkStart w:name="z315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КРС – 100 литров на голову, МРС – 50 литров на голову, лошади 100 литров на голову, свиньи 50 - литров на голову.</w:t>
      </w:r>
    </w:p>
    <w:bookmarkEnd w:id="2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17" w:id="2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сельского округа Акбулак Осакаровского района.</w:t>
      </w:r>
    </w:p>
    <w:bookmarkEnd w:id="241"/>
    <w:bookmarkStart w:name="z31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2"/>
    <w:p>
      <w:pPr>
        <w:spacing w:after="0"/>
        <w:ind w:left="0"/>
        <w:jc w:val="both"/>
      </w:pPr>
      <w:r>
        <w:drawing>
          <wp:inline distT="0" distB="0" distL="0" distR="0">
            <wp:extent cx="7810500" cy="562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20" w:id="2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Батпактинского сельского округа Осакаровского района.</w:t>
      </w:r>
    </w:p>
    <w:bookmarkEnd w:id="243"/>
    <w:bookmarkStart w:name="z32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4"/>
    <w:p>
      <w:pPr>
        <w:spacing w:after="0"/>
        <w:ind w:left="0"/>
        <w:jc w:val="both"/>
      </w:pPr>
      <w:r>
        <w:drawing>
          <wp:inline distT="0" distB="0" distL="0" distR="0">
            <wp:extent cx="7810500" cy="842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23" w:id="2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сельского округа Жансары Осакаровского района.</w:t>
      </w:r>
    </w:p>
    <w:bookmarkEnd w:id="245"/>
    <w:bookmarkStart w:name="z32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6"/>
    <w:p>
      <w:pPr>
        <w:spacing w:after="0"/>
        <w:ind w:left="0"/>
        <w:jc w:val="both"/>
      </w:pPr>
      <w:r>
        <w:drawing>
          <wp:inline distT="0" distB="0" distL="0" distR="0">
            <wp:extent cx="7810500" cy="594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26" w:id="2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сельского округа Есиль Осакаровского района.</w:t>
      </w:r>
    </w:p>
    <w:bookmarkEnd w:id="247"/>
    <w:bookmarkStart w:name="z32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8"/>
    <w:p>
      <w:pPr>
        <w:spacing w:after="0"/>
        <w:ind w:left="0"/>
        <w:jc w:val="both"/>
      </w:pPr>
      <w:r>
        <w:drawing>
          <wp:inline distT="0" distB="0" distL="0" distR="0">
            <wp:extent cx="7810500" cy="901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1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29" w:id="2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Звездного сельского округа Осакаровского района.</w:t>
      </w:r>
    </w:p>
    <w:bookmarkEnd w:id="249"/>
    <w:bookmarkStart w:name="z330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0"/>
    <w:p>
      <w:pPr>
        <w:spacing w:after="0"/>
        <w:ind w:left="0"/>
        <w:jc w:val="both"/>
      </w:pPr>
      <w:r>
        <w:drawing>
          <wp:inline distT="0" distB="0" distL="0" distR="0">
            <wp:extent cx="7810500" cy="782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32" w:id="2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Иртышского сельского округа Осакаровского района.</w:t>
      </w:r>
    </w:p>
    <w:bookmarkEnd w:id="251"/>
    <w:bookmarkStart w:name="z333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2"/>
    <w:p>
      <w:pPr>
        <w:spacing w:after="0"/>
        <w:ind w:left="0"/>
        <w:jc w:val="both"/>
      </w:pPr>
      <w:r>
        <w:drawing>
          <wp:inline distT="0" distB="0" distL="0" distR="0">
            <wp:extent cx="7810500" cy="826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35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сельского округа Карагайлы Осакаровского района.</w:t>
      </w:r>
    </w:p>
    <w:bookmarkEnd w:id="253"/>
    <w:bookmarkStart w:name="z336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4"/>
    <w:p>
      <w:pPr>
        <w:spacing w:after="0"/>
        <w:ind w:left="0"/>
        <w:jc w:val="both"/>
      </w:pPr>
      <w:r>
        <w:drawing>
          <wp:inline distT="0" distB="0" distL="0" distR="0">
            <wp:extent cx="7810500" cy="767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38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Каратомарского сельского округа Осакаровского района.</w:t>
      </w:r>
    </w:p>
    <w:bookmarkEnd w:id="255"/>
    <w:bookmarkStart w:name="z339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6"/>
    <w:p>
      <w:pPr>
        <w:spacing w:after="0"/>
        <w:ind w:left="0"/>
        <w:jc w:val="both"/>
      </w:pPr>
      <w:r>
        <w:drawing>
          <wp:inline distT="0" distB="0" distL="0" distR="0">
            <wp:extent cx="6261100" cy="869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869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0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7"/>
    <w:p>
      <w:pPr>
        <w:spacing w:after="0"/>
        <w:ind w:left="0"/>
        <w:jc w:val="both"/>
      </w:pPr>
      <w:r>
        <w:drawing>
          <wp:inline distT="0" distB="0" distL="0" distR="0">
            <wp:extent cx="6324600" cy="161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42" w:id="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Кундуздинского сельского округа Осакаровского района.</w:t>
      </w:r>
    </w:p>
    <w:bookmarkEnd w:id="258"/>
    <w:bookmarkStart w:name="z343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9"/>
    <w:p>
      <w:pPr>
        <w:spacing w:after="0"/>
        <w:ind w:left="0"/>
        <w:jc w:val="both"/>
      </w:pPr>
      <w:r>
        <w:drawing>
          <wp:inline distT="0" distB="0" distL="0" distR="0">
            <wp:extent cx="7810500" cy="890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0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45" w:id="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Маржанкольского сельского округа Осакаровского района.</w:t>
      </w:r>
    </w:p>
    <w:bookmarkEnd w:id="260"/>
    <w:bookmarkStart w:name="z34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1"/>
    <w:p>
      <w:pPr>
        <w:spacing w:after="0"/>
        <w:ind w:left="0"/>
        <w:jc w:val="both"/>
      </w:pPr>
      <w:r>
        <w:drawing>
          <wp:inline distT="0" distB="0" distL="0" distR="0">
            <wp:extent cx="7810500" cy="541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48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Мирного сельского округа Осакаровского района.</w:t>
      </w:r>
    </w:p>
    <w:bookmarkEnd w:id="262"/>
    <w:bookmarkStart w:name="z34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3"/>
    <w:p>
      <w:pPr>
        <w:spacing w:after="0"/>
        <w:ind w:left="0"/>
        <w:jc w:val="both"/>
      </w:pPr>
      <w:r>
        <w:drawing>
          <wp:inline distT="0" distB="0" distL="0" distR="0">
            <wp:extent cx="7810500" cy="878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51" w:id="2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Николаевского сельского округа Осакаровского района.</w:t>
      </w:r>
    </w:p>
    <w:bookmarkEnd w:id="264"/>
    <w:bookmarkStart w:name="z352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5"/>
    <w:p>
      <w:pPr>
        <w:spacing w:after="0"/>
        <w:ind w:left="0"/>
        <w:jc w:val="both"/>
      </w:pPr>
      <w:r>
        <w:drawing>
          <wp:inline distT="0" distB="0" distL="0" distR="0">
            <wp:extent cx="7810500" cy="802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0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54" w:id="2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Озерного сельского округа Осакаровского района.</w:t>
      </w:r>
    </w:p>
    <w:bookmarkEnd w:id="266"/>
    <w:bookmarkStart w:name="z355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7"/>
    <w:p>
      <w:pPr>
        <w:spacing w:after="0"/>
        <w:ind w:left="0"/>
        <w:jc w:val="both"/>
      </w:pPr>
      <w:r>
        <w:drawing>
          <wp:inline distT="0" distB="0" distL="0" distR="0">
            <wp:extent cx="7810500" cy="9944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57" w:id="2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Пионерского сельского округа Осакаровского района.</w:t>
      </w:r>
    </w:p>
    <w:bookmarkEnd w:id="268"/>
    <w:bookmarkStart w:name="z358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9"/>
    <w:p>
      <w:pPr>
        <w:spacing w:after="0"/>
        <w:ind w:left="0"/>
        <w:jc w:val="both"/>
      </w:pPr>
      <w:r>
        <w:drawing>
          <wp:inline distT="0" distB="0" distL="0" distR="0">
            <wp:extent cx="7810500" cy="628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60" w:id="2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Родниковского сельского округа Осакаровского района.</w:t>
      </w:r>
    </w:p>
    <w:bookmarkEnd w:id="270"/>
    <w:bookmarkStart w:name="z361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1"/>
    <w:p>
      <w:pPr>
        <w:spacing w:after="0"/>
        <w:ind w:left="0"/>
        <w:jc w:val="both"/>
      </w:pPr>
      <w:r>
        <w:drawing>
          <wp:inline distT="0" distB="0" distL="0" distR="0">
            <wp:extent cx="7810500" cy="806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06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63" w:id="2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Садового сельского округа Осакаровского района.</w:t>
      </w:r>
    </w:p>
    <w:bookmarkEnd w:id="272"/>
    <w:bookmarkStart w:name="z36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3"/>
    <w:p>
      <w:pPr>
        <w:spacing w:after="0"/>
        <w:ind w:left="0"/>
        <w:jc w:val="both"/>
      </w:pPr>
      <w:r>
        <w:drawing>
          <wp:inline distT="0" distB="0" distL="0" distR="0">
            <wp:extent cx="7810500" cy="798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66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сельского округа Сарыозек Осакаровского района.</w:t>
      </w:r>
    </w:p>
    <w:bookmarkEnd w:id="274"/>
    <w:bookmarkStart w:name="z367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5"/>
    <w:p>
      <w:pPr>
        <w:spacing w:after="0"/>
        <w:ind w:left="0"/>
        <w:jc w:val="both"/>
      </w:pPr>
      <w:r>
        <w:drawing>
          <wp:inline distT="0" distB="0" distL="0" distR="0">
            <wp:extent cx="7810500" cy="835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69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сельского округа Сункар Осакаровского района.</w:t>
      </w:r>
    </w:p>
    <w:bookmarkEnd w:id="276"/>
    <w:bookmarkStart w:name="z370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7"/>
    <w:p>
      <w:pPr>
        <w:spacing w:after="0"/>
        <w:ind w:left="0"/>
        <w:jc w:val="both"/>
      </w:pPr>
      <w:r>
        <w:drawing>
          <wp:inline distT="0" distB="0" distL="0" distR="0">
            <wp:extent cx="7810500" cy="933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33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72" w:id="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Тельманского сельского округа Осакаровского района.</w:t>
      </w:r>
    </w:p>
    <w:bookmarkEnd w:id="278"/>
    <w:bookmarkStart w:name="z373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9"/>
    <w:p>
      <w:pPr>
        <w:spacing w:after="0"/>
        <w:ind w:left="0"/>
        <w:jc w:val="both"/>
      </w:pPr>
      <w:r>
        <w:drawing>
          <wp:inline distT="0" distB="0" distL="0" distR="0">
            <wp:extent cx="7810500" cy="890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0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75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Трудового сельского округа Осакаровского района.</w:t>
      </w:r>
    </w:p>
    <w:bookmarkEnd w:id="280"/>
    <w:bookmarkStart w:name="z376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1"/>
    <w:p>
      <w:pPr>
        <w:spacing w:after="0"/>
        <w:ind w:left="0"/>
        <w:jc w:val="both"/>
      </w:pPr>
      <w:r>
        <w:drawing>
          <wp:inline distT="0" distB="0" distL="0" distR="0">
            <wp:extent cx="7810500" cy="828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78" w:id="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Шидертинского сельского округа Осакаровского района.</w:t>
      </w:r>
    </w:p>
    <w:bookmarkEnd w:id="282"/>
    <w:bookmarkStart w:name="z379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3"/>
    <w:p>
      <w:pPr>
        <w:spacing w:after="0"/>
        <w:ind w:left="0"/>
        <w:jc w:val="both"/>
      </w:pPr>
      <w:r>
        <w:drawing>
          <wp:inline distT="0" distB="0" distL="0" distR="0">
            <wp:extent cx="7810500" cy="744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81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поселка Осакаровка Осакаровского района.</w:t>
      </w:r>
    </w:p>
    <w:bookmarkEnd w:id="284"/>
    <w:bookmarkStart w:name="z38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5"/>
    <w:p>
      <w:pPr>
        <w:spacing w:after="0"/>
        <w:ind w:left="0"/>
        <w:jc w:val="both"/>
      </w:pPr>
      <w:r>
        <w:drawing>
          <wp:inline distT="0" distB="0" distL="0" distR="0">
            <wp:extent cx="7670800" cy="1010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670800" cy="1010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84" w:id="2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 - 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 поселка Молодежный Осакаровского района.</w:t>
      </w:r>
    </w:p>
    <w:bookmarkEnd w:id="286"/>
    <w:bookmarkStart w:name="z385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7"/>
    <w:p>
      <w:pPr>
        <w:spacing w:after="0"/>
        <w:ind w:left="0"/>
        <w:jc w:val="both"/>
      </w:pPr>
      <w:r>
        <w:drawing>
          <wp:inline distT="0" distB="0" distL="0" distR="0">
            <wp:extent cx="7810500" cy="537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87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сельского округа Акбулак Осакаровского района.</w:t>
      </w:r>
    </w:p>
    <w:bookmarkEnd w:id="288"/>
    <w:bookmarkStart w:name="z388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89"/>
    <w:p>
      <w:pPr>
        <w:spacing w:after="0"/>
        <w:ind w:left="0"/>
        <w:jc w:val="both"/>
      </w:pPr>
      <w:r>
        <w:drawing>
          <wp:inline distT="0" distB="0" distL="0" distR="0">
            <wp:extent cx="7810500" cy="628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90" w:id="2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Батпактинского сельского округа Осакаровского района.</w:t>
      </w:r>
    </w:p>
    <w:bookmarkEnd w:id="290"/>
    <w:bookmarkStart w:name="z391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1"/>
    <w:p>
      <w:pPr>
        <w:spacing w:after="0"/>
        <w:ind w:left="0"/>
        <w:jc w:val="both"/>
      </w:pPr>
      <w:r>
        <w:drawing>
          <wp:inline distT="0" distB="0" distL="0" distR="0">
            <wp:extent cx="7810500" cy="831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93" w:id="2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сельского округа Жансары Осакаровского района.</w:t>
      </w:r>
    </w:p>
    <w:bookmarkEnd w:id="292"/>
    <w:bookmarkStart w:name="z394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3"/>
    <w:p>
      <w:pPr>
        <w:spacing w:after="0"/>
        <w:ind w:left="0"/>
        <w:jc w:val="both"/>
      </w:pPr>
      <w:r>
        <w:drawing>
          <wp:inline distT="0" distB="0" distL="0" distR="0">
            <wp:extent cx="7810500" cy="626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6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96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сельского округа Есиль Осакаровского района.</w:t>
      </w:r>
    </w:p>
    <w:bookmarkEnd w:id="294"/>
    <w:bookmarkStart w:name="z397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5"/>
    <w:p>
      <w:pPr>
        <w:spacing w:after="0"/>
        <w:ind w:left="0"/>
        <w:jc w:val="both"/>
      </w:pPr>
      <w:r>
        <w:drawing>
          <wp:inline distT="0" distB="0" distL="0" distR="0">
            <wp:extent cx="7810500" cy="900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0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399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Звездного сельского округа Осакаровского района.</w:t>
      </w:r>
    </w:p>
    <w:bookmarkEnd w:id="296"/>
    <w:bookmarkStart w:name="z40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7"/>
    <w:p>
      <w:pPr>
        <w:spacing w:after="0"/>
        <w:ind w:left="0"/>
        <w:jc w:val="both"/>
      </w:pPr>
      <w:r>
        <w:drawing>
          <wp:inline distT="0" distB="0" distL="0" distR="0">
            <wp:extent cx="7810500" cy="792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02" w:id="2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Иртышского сельского округа Осакаровского района.</w:t>
      </w:r>
    </w:p>
    <w:bookmarkEnd w:id="298"/>
    <w:bookmarkStart w:name="z403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9"/>
    <w:p>
      <w:pPr>
        <w:spacing w:after="0"/>
        <w:ind w:left="0"/>
        <w:jc w:val="both"/>
      </w:pPr>
      <w:r>
        <w:drawing>
          <wp:inline distT="0" distB="0" distL="0" distR="0">
            <wp:extent cx="7810500" cy="815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05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сельского округа Карагайлы Осакаровского района.</w:t>
      </w:r>
    </w:p>
    <w:bookmarkEnd w:id="300"/>
    <w:bookmarkStart w:name="z406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1"/>
    <w:p>
      <w:pPr>
        <w:spacing w:after="0"/>
        <w:ind w:left="0"/>
        <w:jc w:val="both"/>
      </w:pPr>
      <w:r>
        <w:drawing>
          <wp:inline distT="0" distB="0" distL="0" distR="0">
            <wp:extent cx="7810500" cy="815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08" w:id="3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Каратомарского сельского округа Осакаровского района.</w:t>
      </w:r>
    </w:p>
    <w:bookmarkEnd w:id="302"/>
    <w:bookmarkStart w:name="z409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3"/>
    <w:p>
      <w:pPr>
        <w:spacing w:after="0"/>
        <w:ind w:left="0"/>
        <w:jc w:val="both"/>
      </w:pPr>
      <w:r>
        <w:drawing>
          <wp:inline distT="0" distB="0" distL="0" distR="0">
            <wp:extent cx="7810500" cy="952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11" w:id="3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Кундуздинского сельского округа Осакаровского района.</w:t>
      </w:r>
    </w:p>
    <w:bookmarkEnd w:id="304"/>
    <w:bookmarkStart w:name="z412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5"/>
    <w:p>
      <w:pPr>
        <w:spacing w:after="0"/>
        <w:ind w:left="0"/>
        <w:jc w:val="both"/>
      </w:pPr>
      <w:r>
        <w:drawing>
          <wp:inline distT="0" distB="0" distL="0" distR="0">
            <wp:extent cx="7810500" cy="891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14" w:id="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Маржанкольского сельского округа Осакаровского района.</w:t>
      </w:r>
    </w:p>
    <w:bookmarkEnd w:id="306"/>
    <w:bookmarkStart w:name="z41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7"/>
    <w:p>
      <w:pPr>
        <w:spacing w:after="0"/>
        <w:ind w:left="0"/>
        <w:jc w:val="both"/>
      </w:pPr>
      <w:r>
        <w:drawing>
          <wp:inline distT="0" distB="0" distL="0" distR="0">
            <wp:extent cx="7810500" cy="584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4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17" w:id="3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Мирного сельского округа Осакаровского района.</w:t>
      </w:r>
    </w:p>
    <w:bookmarkEnd w:id="308"/>
    <w:bookmarkStart w:name="z418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9"/>
    <w:p>
      <w:pPr>
        <w:spacing w:after="0"/>
        <w:ind w:left="0"/>
        <w:jc w:val="both"/>
      </w:pPr>
      <w:r>
        <w:drawing>
          <wp:inline distT="0" distB="0" distL="0" distR="0">
            <wp:extent cx="7810500" cy="873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20" w:id="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Николаевского сельского округа Осакаровского района.</w:t>
      </w:r>
    </w:p>
    <w:bookmarkEnd w:id="310"/>
    <w:bookmarkStart w:name="z421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1"/>
    <w:p>
      <w:pPr>
        <w:spacing w:after="0"/>
        <w:ind w:left="0"/>
        <w:jc w:val="both"/>
      </w:pPr>
      <w:r>
        <w:drawing>
          <wp:inline distT="0" distB="0" distL="0" distR="0">
            <wp:extent cx="7810500" cy="824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4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23" w:id="3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Озерного сельского округа Осакаровского района.</w:t>
      </w:r>
    </w:p>
    <w:bookmarkEnd w:id="312"/>
    <w:bookmarkStart w:name="z424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3"/>
    <w:p>
      <w:pPr>
        <w:spacing w:after="0"/>
        <w:ind w:left="0"/>
        <w:jc w:val="both"/>
      </w:pPr>
      <w:r>
        <w:drawing>
          <wp:inline distT="0" distB="0" distL="0" distR="0">
            <wp:extent cx="7810500" cy="946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46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26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Пионерского сельского округа Осакаровского района</w:t>
      </w:r>
    </w:p>
    <w:bookmarkEnd w:id="314"/>
    <w:bookmarkStart w:name="z427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5"/>
    <w:p>
      <w:pPr>
        <w:spacing w:after="0"/>
        <w:ind w:left="0"/>
        <w:jc w:val="both"/>
      </w:pPr>
      <w:r>
        <w:drawing>
          <wp:inline distT="0" distB="0" distL="0" distR="0">
            <wp:extent cx="7810500" cy="648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29" w:id="3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Родниковского сельского округа Осакаровского района.</w:t>
      </w:r>
    </w:p>
    <w:bookmarkEnd w:id="316"/>
    <w:bookmarkStart w:name="z430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7"/>
    <w:p>
      <w:pPr>
        <w:spacing w:after="0"/>
        <w:ind w:left="0"/>
        <w:jc w:val="both"/>
      </w:pPr>
      <w:r>
        <w:drawing>
          <wp:inline distT="0" distB="0" distL="0" distR="0">
            <wp:extent cx="7810500" cy="862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32" w:id="3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Садового сельского округа Осакаровского района.</w:t>
      </w:r>
    </w:p>
    <w:bookmarkEnd w:id="318"/>
    <w:bookmarkStart w:name="z433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9"/>
    <w:p>
      <w:pPr>
        <w:spacing w:after="0"/>
        <w:ind w:left="0"/>
        <w:jc w:val="both"/>
      </w:pPr>
      <w:r>
        <w:drawing>
          <wp:inline distT="0" distB="0" distL="0" distR="0">
            <wp:extent cx="7810500" cy="781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35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сельского округа Сарыозек Осакаровского района.</w:t>
      </w:r>
    </w:p>
    <w:bookmarkEnd w:id="320"/>
    <w:bookmarkStart w:name="z436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1"/>
    <w:p>
      <w:pPr>
        <w:spacing w:after="0"/>
        <w:ind w:left="0"/>
        <w:jc w:val="both"/>
      </w:pPr>
      <w:r>
        <w:drawing>
          <wp:inline distT="0" distB="0" distL="0" distR="0">
            <wp:extent cx="7810500" cy="848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38" w:id="3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сельского округа Сункар Осакаровского района</w:t>
      </w:r>
    </w:p>
    <w:bookmarkEnd w:id="322"/>
    <w:bookmarkStart w:name="z439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3"/>
    <w:p>
      <w:pPr>
        <w:spacing w:after="0"/>
        <w:ind w:left="0"/>
        <w:jc w:val="both"/>
      </w:pPr>
      <w:r>
        <w:drawing>
          <wp:inline distT="0" distB="0" distL="0" distR="0">
            <wp:extent cx="7810500" cy="922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41" w:id="3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Тельманского сельского округа Осакаровского района.</w:t>
      </w:r>
    </w:p>
    <w:bookmarkEnd w:id="324"/>
    <w:bookmarkStart w:name="z442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5"/>
    <w:p>
      <w:pPr>
        <w:spacing w:after="0"/>
        <w:ind w:left="0"/>
        <w:jc w:val="both"/>
      </w:pPr>
      <w:r>
        <w:drawing>
          <wp:inline distT="0" distB="0" distL="0" distR="0">
            <wp:extent cx="7810500" cy="934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34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44" w:id="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Трудового сельского округа Осакаровского района.</w:t>
      </w:r>
    </w:p>
    <w:bookmarkEnd w:id="326"/>
    <w:bookmarkStart w:name="z445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7"/>
    <w:p>
      <w:pPr>
        <w:spacing w:after="0"/>
        <w:ind w:left="0"/>
        <w:jc w:val="both"/>
      </w:pPr>
      <w:r>
        <w:drawing>
          <wp:inline distT="0" distB="0" distL="0" distR="0">
            <wp:extent cx="7810500" cy="895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47" w:id="3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Шидертинского сельского округа Осакаровского района.</w:t>
      </w:r>
    </w:p>
    <w:bookmarkEnd w:id="328"/>
    <w:bookmarkStart w:name="z448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9"/>
    <w:p>
      <w:pPr>
        <w:spacing w:after="0"/>
        <w:ind w:left="0"/>
        <w:jc w:val="both"/>
      </w:pPr>
      <w:r>
        <w:drawing>
          <wp:inline distT="0" distB="0" distL="0" distR="0">
            <wp:extent cx="7810500" cy="767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50" w:id="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поселка Осакаровка Осакаровского района.</w:t>
      </w:r>
    </w:p>
    <w:bookmarkEnd w:id="330"/>
    <w:bookmarkStart w:name="z451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1"/>
    <w:p>
      <w:pPr>
        <w:spacing w:after="0"/>
        <w:ind w:left="0"/>
        <w:jc w:val="both"/>
      </w:pPr>
      <w:r>
        <w:drawing>
          <wp:inline distT="0" distB="0" distL="0" distR="0">
            <wp:extent cx="7658100" cy="1008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008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53" w:id="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поселка Молодежный Осакаровского района.</w:t>
      </w:r>
    </w:p>
    <w:bookmarkEnd w:id="332"/>
    <w:bookmarkStart w:name="z454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3"/>
    <w:p>
      <w:pPr>
        <w:spacing w:after="0"/>
        <w:ind w:left="0"/>
        <w:jc w:val="both"/>
      </w:pPr>
      <w:r>
        <w:drawing>
          <wp:inline distT="0" distB="0" distL="0" distR="0">
            <wp:extent cx="7810500" cy="542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2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56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использованию пастбищ, устанавливающий сезонные маршруты выпаса и передвижения сельскохозяйственных животных.</w:t>
      </w:r>
    </w:p>
    <w:bookmarkEnd w:id="3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полей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Подтравливание с 25.04 по 9.05 З-х кратное стравливание: 10.05-15.06 16.06-30.06 23.08-06.09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01.07.-22.08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7.09-21.10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01.07.-22.08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7.09-21.10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Подтравливание с 25.04 по 9.05 З-х кратное стравливание: 10.05-15.06 16.06-30.06 23.08-06.09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7.09-21.10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Подтравливание с 25.04 по 9.05 З-х кратное стравливание: 10.05-15.06 16.06-30.06 23.08-06.09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Однократное стравливание 01.07.-22.08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 выпаса скота на пастбищах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скота с пастбищ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Тельманский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П. Осакаровка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 Молодежное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1-ая половина мая месяца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сентября месяца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58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Землепользование района в разрезе сельских округов и поселков</w:t>
      </w:r>
    </w:p>
    <w:bookmarkEnd w:id="3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территории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гектар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Вся посевная площадь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сельских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сельскохозяйственного назначения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 и специального фонда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60056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42060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32486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Батпакинский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56946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37871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105082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22993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56574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35951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51187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37155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27969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Маржанкольский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39237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28479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53899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29219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49034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41246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21775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57372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35493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74837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64694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37418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97835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34097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41738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32657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22554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33389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19159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Тельманский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20875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57206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27819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90664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67978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п.Осакаровка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п. Молодежное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1128263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144712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870882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458671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60" w:id="3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Пастбищные угодья в разрезе сельских округов и поселков</w:t>
      </w:r>
    </w:p>
    <w:bookmarkEnd w:id="3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Улучшенное, включающие коренное улучшение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обводненные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Маржанкольский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Тельманский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п. Осакаровка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п.Молодежное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112113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62" w:id="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имеющимся ветеринарно-санитарным объектам в разрезе сельских округов:</w:t>
      </w:r>
    </w:p>
    <w:bookmarkEnd w:id="3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скотомогильники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Убойные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Убойные площадки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Тельманский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П.Осакаровка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П.Молодежный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Итого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64" w:id="3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наличии сельскохозяйственных животных в разрезе сельских округов:</w:t>
      </w:r>
    </w:p>
    <w:bookmarkEnd w:id="3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маточное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быки производители, молодняк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Акбулак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Карагайлы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Маржанкольский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Тельманский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Шидертинский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П.Осакаровка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П.Молодежный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Итого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48683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66" w:id="3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 допустимая норма нагрузки на общую площадь пастбищ:</w:t>
      </w:r>
    </w:p>
    <w:bookmarkEnd w:id="3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Природная зона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Экологогеографическийрайон (подзона)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пастбищ (преобладающий)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пастбищного периода, дней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площади пастбищ на 1 голову сельскохозяйственных животных на восстановленных и деградированных угодьях,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овцы и козы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Умеренно-сухая степь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Ковылково-типчаковые с полынно-кокпековыми на солонцах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180-190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 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на территории земель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района на 2022 – 2023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годы.</w:t>
            </w:r>
          </w:p>
        </w:tc>
      </w:tr>
    </w:tbl>
    <w:bookmarkStart w:name="z468" w:id="3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Количественно-качественные показатели сельскохозяйственных животных личных подворий Осакаровского района</w:t>
      </w:r>
    </w:p>
    <w:bookmarkEnd w:id="3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</w:t>
            </w:r>
          </w:p>
          <w:bookmarkEnd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с/окру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т.ч.</w:t>
            </w:r>
          </w:p>
          <w:bookmarkEnd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коровы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Овцы,</w:t>
            </w:r>
          </w:p>
          <w:bookmarkEnd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4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</w:t>
            </w:r>
          </w:p>
          <w:bookmarkEnd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6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</w:t>
            </w:r>
          </w:p>
          <w:bookmarkEnd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КХ,</w:t>
            </w:r>
          </w:p>
          <w:bookmarkEnd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</w:t>
            </w:r>
          </w:p>
          <w:bookmarkEnd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</w:t>
            </w:r>
          </w:p>
          <w:bookmarkEnd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КХ,</w:t>
            </w:r>
          </w:p>
          <w:bookmarkEnd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</w:t>
            </w:r>
          </w:p>
          <w:bookmarkEnd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</w:t>
            </w:r>
          </w:p>
          <w:bookmarkEnd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3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КХ,</w:t>
            </w:r>
          </w:p>
          <w:bookmarkEnd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4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</w:t>
            </w:r>
          </w:p>
          <w:bookmarkEnd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</w:t>
            </w:r>
          </w:p>
          <w:bookmarkEnd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0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КХ,</w:t>
            </w:r>
          </w:p>
          <w:bookmarkEnd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1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</w:t>
            </w:r>
          </w:p>
          <w:bookmarkEnd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4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bookmarkEnd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6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bookmarkEnd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  <w:bookmarkEnd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  <w:bookmarkEnd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  <w:bookmarkEnd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1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  <w:bookmarkEnd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  <w:bookmarkEnd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  <w:bookmarkEnd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4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  <w:bookmarkEnd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bookmarkEnd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Батпактинский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Жансары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  <w:bookmarkEnd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"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  <w:bookmarkEnd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  <w:bookmarkEnd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  <w:bookmarkEnd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  <w:bookmarkEnd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"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  <w:bookmarkEnd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"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  <w:bookmarkEnd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  <w:bookmarkEnd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  <w:bookmarkEnd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  <w:bookmarkEnd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6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  <w:bookmarkEnd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7"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  <w:bookmarkEnd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8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  <w:bookmarkEnd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"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  <w:bookmarkEnd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  <w:bookmarkEnd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"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  <w:bookmarkEnd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Звездный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Иртышский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Карагайлы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2"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  <w:bookmarkEnd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"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  <w:bookmarkEnd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  <w:bookmarkEnd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  <w:bookmarkEnd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  <w:bookmarkEnd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  <w:bookmarkEnd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Каратомарский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Кундуздинский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Маржанкольский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Николаевский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  <w:bookmarkEnd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  <w:bookmarkEnd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  <w:bookmarkEnd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  <w:bookmarkEnd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  <w:bookmarkEnd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Пионерский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  <w:bookmarkEnd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"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  <w:bookmarkEnd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"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  <w:bookmarkEnd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"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  <w:bookmarkEnd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Родниковский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"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  <w:bookmarkEnd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"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  <w:bookmarkEnd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9"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  <w:bookmarkEnd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"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  <w:bookmarkEnd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  <w:bookmarkEnd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Садовый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"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3"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  <w:bookmarkEnd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"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  <w:bookmarkEnd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Сарыозек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"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  <w:bookmarkEnd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6"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  <w:bookmarkEnd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"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  <w:bookmarkEnd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Тельманский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Трудовой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Шидертинский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 Осакаровка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 Молодежный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  <w:bookmarkEnd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  <w:bookmarkEnd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0"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  <w:bookmarkEnd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"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  <w:bookmarkEnd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"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  <w:bookmarkEnd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"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  <w:bookmarkEnd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"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  <w:bookmarkEnd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"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  <w:bookmarkEnd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"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  <w:bookmarkEnd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"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  <w:bookmarkEnd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"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  <w:bookmarkEnd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"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  <w:bookmarkEnd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Relationship Target="media/document_image_rId88.jpeg" Type="http://schemas.openxmlformats.org/officeDocument/2006/relationships/image" Id="rId88"/><Relationship Target="media/document_image_rId89.jpeg" Type="http://schemas.openxmlformats.org/officeDocument/2006/relationships/image" Id="rId89"/><Relationship Target="media/document_image_rId90.jpeg" Type="http://schemas.openxmlformats.org/officeDocument/2006/relationships/image" Id="rId90"/><Relationship Target="media/document_image_rId91.jpeg" Type="http://schemas.openxmlformats.org/officeDocument/2006/relationships/image" Id="rId91"/><Relationship Target="media/document_image_rId92.jpeg" Type="http://schemas.openxmlformats.org/officeDocument/2006/relationships/image" Id="rId92"/><Relationship Target="media/document_image_rId93.jpeg" Type="http://schemas.openxmlformats.org/officeDocument/2006/relationships/image" Id="rId93"/><Relationship Target="media/document_image_rId94.jpeg" Type="http://schemas.openxmlformats.org/officeDocument/2006/relationships/image" Id="rId94"/><Relationship Target="media/document_image_rId95.jpeg" Type="http://schemas.openxmlformats.org/officeDocument/2006/relationships/image" Id="rId95"/><Relationship Target="media/document_image_rId96.jpeg" Type="http://schemas.openxmlformats.org/officeDocument/2006/relationships/image" Id="rId96"/><Relationship Target="media/document_image_rId97.jpeg" Type="http://schemas.openxmlformats.org/officeDocument/2006/relationships/image" Id="rId97"/><Relationship Target="media/document_image_rId98.jpeg" Type="http://schemas.openxmlformats.org/officeDocument/2006/relationships/image" Id="rId98"/><Relationship Target="media/document_image_rId99.jpeg" Type="http://schemas.openxmlformats.org/officeDocument/2006/relationships/image" Id="rId99"/><Relationship Target="media/document_image_rId100.jpeg" Type="http://schemas.openxmlformats.org/officeDocument/2006/relationships/image" Id="rId100"/><Relationship Target="media/document_image_rId101.jpeg" Type="http://schemas.openxmlformats.org/officeDocument/2006/relationships/image" Id="rId101"/><Relationship Target="media/document_image_rId102.jpeg" Type="http://schemas.openxmlformats.org/officeDocument/2006/relationships/image" Id="rId102"/><Relationship Target="media/document_image_rId103.jpeg" Type="http://schemas.openxmlformats.org/officeDocument/2006/relationships/image" Id="rId103"/><Relationship Target="media/document_image_rId104.jpeg" Type="http://schemas.openxmlformats.org/officeDocument/2006/relationships/image" Id="rId104"/><Relationship Target="media/document_image_rId105.jpeg" Type="http://schemas.openxmlformats.org/officeDocument/2006/relationships/image" Id="rId105"/><Relationship Target="media/document_image_rId106.jpeg" Type="http://schemas.openxmlformats.org/officeDocument/2006/relationships/image" Id="rId106"/><Relationship Target="media/document_image_rId107.jpeg" Type="http://schemas.openxmlformats.org/officeDocument/2006/relationships/image" Id="rId107"/><Relationship Target="media/document_image_rId108.jpeg" Type="http://schemas.openxmlformats.org/officeDocument/2006/relationships/image" Id="rId108"/><Relationship Target="media/document_image_rId109.jpeg" Type="http://schemas.openxmlformats.org/officeDocument/2006/relationships/image" Id="rId109"/><Relationship Target="media/document_image_rId110.jpeg" Type="http://schemas.openxmlformats.org/officeDocument/2006/relationships/image" Id="rId110"/><Relationship Target="media/document_image_rId111.jpeg" Type="http://schemas.openxmlformats.org/officeDocument/2006/relationships/image" Id="rId111"/><Relationship Target="media/document_image_rId112.jpeg" Type="http://schemas.openxmlformats.org/officeDocument/2006/relationships/image" Id="rId112"/><Relationship Target="media/document_image_rId113.jpeg" Type="http://schemas.openxmlformats.org/officeDocument/2006/relationships/image" Id="rId113"/><Relationship Target="media/document_image_rId114.jpeg" Type="http://schemas.openxmlformats.org/officeDocument/2006/relationships/image" Id="rId114"/><Relationship Target="media/document_image_rId115.jpeg" Type="http://schemas.openxmlformats.org/officeDocument/2006/relationships/image" Id="rId115"/><Relationship Target="media/document_image_rId116.jpeg" Type="http://schemas.openxmlformats.org/officeDocument/2006/relationships/image" Id="rId116"/><Relationship Target="media/document_image_rId117.jpeg" Type="http://schemas.openxmlformats.org/officeDocument/2006/relationships/image" Id="rId117"/><Relationship Target="media/document_image_rId118.jpeg" Type="http://schemas.openxmlformats.org/officeDocument/2006/relationships/image" Id="rId118"/><Relationship Target="media/document_image_rId119.jpeg" Type="http://schemas.openxmlformats.org/officeDocument/2006/relationships/image" Id="rId119"/><Relationship Target="media/document_image_rId120.jpeg" Type="http://schemas.openxmlformats.org/officeDocument/2006/relationships/image" Id="rId120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