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ebcb" w14:textId="a41e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23 декабря 2021 года № 99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7 октября 2022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районном бюджете на 2022-2024 годы" от 23 декабря 2021 года № 99 (зарегистрировано в Реестре государственной регистрации нормативных правовых актов под № 25985)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7 794 421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1 458 977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79 393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6 256 051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8 238 792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141 232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188 374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47 142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- 585 603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585 603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188 374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57 454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454 683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в сумме 8 923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-585 603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2022 год, 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предоставление государственных грантов на реализацию новых бизнес-идей, из них: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