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924f" w14:textId="2fb9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100 "О бюджете сел, поселков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15 июня 2022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2022-2024 годы" от 23 декабря 2021 года № 100 (зарегистрировано в Реестре государственной регистрации нормативных правовых актов под № 162747)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220 714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195 610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220 714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20 022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30 006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31 426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27 175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31 426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32 838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32 838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34 602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30 936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34 602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35 806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30 235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35 806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минус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24 272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19 372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24 272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18 397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16 787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18 397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25 028 тысяч тенге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2 053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22 975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29 357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- 4 329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4 329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28 950 тысяч тенге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28 950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23 726 тысяч тенге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22 300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23 726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32 034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883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29 271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32 034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6 398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24 430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32 738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30 498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1 763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28 639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30 498 тысяч тенге;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28 640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25 385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45 223 тысяч тенге;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- 16 583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16 583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16 583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28 348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4 158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24 032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28 348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28 256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1 524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26 732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39 272 тысяч тенге; 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- 11 016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11 016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11 016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36 072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5 679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30 393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36 072 тысяч тенге; 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34 488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4 053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30 435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34 488 тысяч тенге; 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Куланутпес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24 515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3 230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21 285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24 515 тысяч тенге; 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21 187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14 737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6 450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21 187 тысяч тенге; 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1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1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2022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1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2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2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2022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2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2022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2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2022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3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2022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3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2022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3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2022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4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2022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4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4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2022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5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2022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5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5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2022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5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2022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6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2022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6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6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2022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47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2022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