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14a8" w14:textId="6bc1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Бухар-Жыраускому району</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7 июня 2022 года № 31/03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Бухар-Жыраускому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Мукушева Мергена Мейрамовича.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07 июня 2022 года</w:t>
            </w:r>
            <w:r>
              <w:br/>
            </w:r>
            <w:r>
              <w:rPr>
                <w:rFonts w:ascii="Times New Roman"/>
                <w:b w:val="false"/>
                <w:i w:val="false"/>
                <w:color w:val="000000"/>
                <w:sz w:val="20"/>
              </w:rPr>
              <w:t>№31/03</w:t>
            </w:r>
          </w:p>
        </w:tc>
      </w:tr>
    </w:tbl>
    <w:bookmarkStart w:name="z9" w:id="3"/>
    <w:p>
      <w:pPr>
        <w:spacing w:after="0"/>
        <w:ind w:left="0"/>
        <w:jc w:val="left"/>
      </w:pPr>
      <w:r>
        <w:rPr>
          <w:rFonts w:ascii="Times New Roman"/>
          <w:b/>
          <w:i w:val="false"/>
          <w:color w:val="000000"/>
        </w:rPr>
        <w:t xml:space="preserve"> Правила предоставления коммунальных услуг по Бухар-Жыраускому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Бухар-Жыраускому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4" w:id="8"/>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8"/>
    <w:bookmarkStart w:name="z15" w:id="9"/>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9"/>
    <w:bookmarkStart w:name="z16" w:id="10"/>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0"/>
    <w:bookmarkStart w:name="z17" w:id="11"/>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18" w:id="12"/>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2"/>
    <w:bookmarkStart w:name="z19" w:id="13"/>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0" w:id="14"/>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1" w:id="15"/>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bookmarkEnd w:id="15"/>
    <w:bookmarkStart w:name="z22" w:id="16"/>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3" w:id="17"/>
    <w:p>
      <w:pPr>
        <w:spacing w:after="0"/>
        <w:ind w:left="0"/>
        <w:jc w:val="both"/>
      </w:pPr>
      <w:r>
        <w:rPr>
          <w:rFonts w:ascii="Times New Roman"/>
          <w:b w:val="false"/>
          <w:i w:val="false"/>
          <w:color w:val="000000"/>
          <w:sz w:val="28"/>
        </w:rPr>
        <w:t>
      11)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7"/>
    <w:bookmarkStart w:name="z24"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5" w:id="19"/>
    <w:p>
      <w:pPr>
        <w:spacing w:after="0"/>
        <w:ind w:left="0"/>
        <w:jc w:val="both"/>
      </w:pPr>
      <w:r>
        <w:rPr>
          <w:rFonts w:ascii="Times New Roman"/>
          <w:b w:val="false"/>
          <w:i w:val="false"/>
          <w:color w:val="000000"/>
          <w:sz w:val="28"/>
        </w:rPr>
        <w:t>
      13)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14) уполномоченный орган – местный исполнительный орган Бухар-Жырауского района, который будет осуществлять руководство и межотраслевую координацию в сфере жилищных отношений и жилищно-коммунального хозяйства;</w:t>
      </w:r>
    </w:p>
    <w:bookmarkEnd w:id="20"/>
    <w:bookmarkStart w:name="z27" w:id="21"/>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1"/>
    <w:bookmarkStart w:name="z28" w:id="22"/>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9" w:id="2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3"/>
    <w:bookmarkStart w:name="z30" w:id="2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4"/>
    <w:bookmarkStart w:name="z31" w:id="2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5"/>
    <w:bookmarkStart w:name="z32" w:id="2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27"/>
    <w:bookmarkStart w:name="z34" w:id="28"/>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28"/>
    <w:bookmarkStart w:name="z35" w:id="2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9"/>
    <w:bookmarkStart w:name="z36" w:id="3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0"/>
    <w:bookmarkStart w:name="z37" w:id="3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1"/>
    <w:bookmarkStart w:name="z38" w:id="3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2"/>
    <w:bookmarkStart w:name="z39" w:id="3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3"/>
    <w:bookmarkStart w:name="z40" w:id="3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4"/>
    <w:bookmarkStart w:name="z41" w:id="3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5"/>
    <w:bookmarkStart w:name="z42" w:id="3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6"/>
    <w:bookmarkStart w:name="z43" w:id="37"/>
    <w:p>
      <w:pPr>
        <w:spacing w:after="0"/>
        <w:ind w:left="0"/>
        <w:jc w:val="both"/>
      </w:pPr>
      <w:r>
        <w:rPr>
          <w:rFonts w:ascii="Times New Roman"/>
          <w:b w:val="false"/>
          <w:i w:val="false"/>
          <w:color w:val="000000"/>
          <w:sz w:val="28"/>
        </w:rPr>
        <w:t>
      6)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44" w:id="3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8"/>
    <w:bookmarkStart w:name="z45" w:id="3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а именно в обеспечении постоянной готовности общедомовых инженерных систем и оборудований по предоставлению коммунальных услуг собственникам квартир, нежилых помещений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9"/>
    <w:bookmarkStart w:name="z46" w:id="4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0"/>
    <w:bookmarkStart w:name="z47" w:id="4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1"/>
    <w:bookmarkStart w:name="z48" w:id="4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2"/>
    <w:bookmarkStart w:name="z49" w:id="43"/>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50"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bookmarkStart w:name="z51"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52"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bookmarkStart w:name="z53" w:id="4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w:t>
      </w:r>
    </w:p>
    <w:bookmarkEnd w:id="47"/>
    <w:bookmarkStart w:name="z54" w:id="4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8"/>
    <w:bookmarkStart w:name="z55" w:id="4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9"/>
    <w:bookmarkStart w:name="z56" w:id="5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0"/>
    <w:bookmarkStart w:name="z57" w:id="5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1"/>
    <w:bookmarkStart w:name="z58" w:id="5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2"/>
    <w:bookmarkStart w:name="z59" w:id="5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3"/>
    <w:bookmarkStart w:name="z60" w:id="5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4"/>
    <w:bookmarkStart w:name="z61" w:id="5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5"/>
    <w:bookmarkStart w:name="z62" w:id="5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6"/>
    <w:bookmarkStart w:name="z63" w:id="5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7"/>
    <w:bookmarkStart w:name="z64" w:id="5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58"/>
    <w:bookmarkStart w:name="z65" w:id="5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59"/>
    <w:bookmarkStart w:name="z66" w:id="6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0"/>
    <w:bookmarkStart w:name="z67" w:id="61"/>
    <w:p>
      <w:pPr>
        <w:spacing w:after="0"/>
        <w:ind w:left="0"/>
        <w:jc w:val="both"/>
      </w:pPr>
      <w:r>
        <w:rPr>
          <w:rFonts w:ascii="Times New Roman"/>
          <w:b w:val="false"/>
          <w:i w:val="false"/>
          <w:color w:val="000000"/>
          <w:sz w:val="28"/>
        </w:rPr>
        <w:t>
      20. Потребитель:</w:t>
      </w:r>
    </w:p>
    <w:bookmarkEnd w:id="61"/>
    <w:bookmarkStart w:name="z68" w:id="6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2"/>
    <w:bookmarkStart w:name="z69" w:id="6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3"/>
    <w:bookmarkStart w:name="z70" w:id="6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4"/>
    <w:bookmarkStart w:name="z71" w:id="6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5"/>
    <w:bookmarkStart w:name="z72" w:id="6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6"/>
    <w:bookmarkStart w:name="z73" w:id="67"/>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67"/>
    <w:bookmarkStart w:name="z74"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75"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76" w:id="70"/>
    <w:p>
      <w:pPr>
        <w:spacing w:after="0"/>
        <w:ind w:left="0"/>
        <w:jc w:val="both"/>
      </w:pPr>
      <w:r>
        <w:rPr>
          <w:rFonts w:ascii="Times New Roman"/>
          <w:b w:val="false"/>
          <w:i w:val="false"/>
          <w:color w:val="000000"/>
          <w:sz w:val="28"/>
        </w:rPr>
        <w:t>
      21. Поставщик:</w:t>
      </w:r>
    </w:p>
    <w:bookmarkEnd w:id="70"/>
    <w:bookmarkStart w:name="z77" w:id="7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1"/>
    <w:bookmarkStart w:name="z78" w:id="7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2"/>
    <w:bookmarkStart w:name="z79" w:id="7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3"/>
    <w:bookmarkStart w:name="z80" w:id="7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4"/>
    <w:bookmarkStart w:name="z81" w:id="7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6"/>
    <w:bookmarkStart w:name="z83" w:id="7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7"/>
    <w:bookmarkStart w:name="z84" w:id="7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8"/>
    <w:bookmarkStart w:name="z85"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86" w:id="80"/>
    <w:p>
      <w:pPr>
        <w:spacing w:after="0"/>
        <w:ind w:left="0"/>
        <w:jc w:val="left"/>
      </w:pPr>
      <w:r>
        <w:rPr>
          <w:rFonts w:ascii="Times New Roman"/>
          <w:b/>
          <w:i w:val="false"/>
          <w:color w:val="000000"/>
        </w:rPr>
        <w:t xml:space="preserve"> Глава 4. Порядок расчета и оплаты коммунальных услуг</w:t>
      </w:r>
    </w:p>
    <w:bookmarkEnd w:id="80"/>
    <w:bookmarkStart w:name="z87" w:id="8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1"/>
    <w:bookmarkStart w:name="z88" w:id="8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2"/>
    <w:bookmarkStart w:name="z89" w:id="8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3"/>
    <w:bookmarkStart w:name="z90" w:id="8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4"/>
    <w:bookmarkStart w:name="z91" w:id="8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исполняющим обязанности Министра индустрии и инфраструктурного развития Республики Казахстан от 31 марта 2020 года №172.</w:t>
      </w:r>
    </w:p>
    <w:bookmarkEnd w:id="85"/>
    <w:bookmarkStart w:name="z92" w:id="8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86"/>
    <w:bookmarkStart w:name="z93" w:id="8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7"/>
    <w:bookmarkStart w:name="z94" w:id="8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8"/>
    <w:bookmarkStart w:name="z95" w:id="8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89"/>
    <w:bookmarkStart w:name="z96" w:id="90"/>
    <w:p>
      <w:pPr>
        <w:spacing w:after="0"/>
        <w:ind w:left="0"/>
        <w:jc w:val="left"/>
      </w:pPr>
      <w:r>
        <w:rPr>
          <w:rFonts w:ascii="Times New Roman"/>
          <w:b/>
          <w:i w:val="false"/>
          <w:color w:val="000000"/>
        </w:rPr>
        <w:t xml:space="preserve"> Глава 5. Порядок разрешения разногласий</w:t>
      </w:r>
    </w:p>
    <w:bookmarkEnd w:id="90"/>
    <w:bookmarkStart w:name="z97" w:id="9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1"/>
    <w:bookmarkStart w:name="z98" w:id="9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2"/>
    <w:bookmarkStart w:name="z99" w:id="9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3"/>
    <w:bookmarkStart w:name="z100" w:id="9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4"/>
    <w:bookmarkStart w:name="z101" w:id="95"/>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5"/>
    <w:bookmarkStart w:name="z102" w:id="9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6"/>
    <w:bookmarkStart w:name="z103" w:id="97"/>
    <w:p>
      <w:pPr>
        <w:spacing w:after="0"/>
        <w:ind w:left="0"/>
        <w:jc w:val="both"/>
      </w:pPr>
      <w:r>
        <w:rPr>
          <w:rFonts w:ascii="Times New Roman"/>
          <w:b w:val="false"/>
          <w:i w:val="false"/>
          <w:color w:val="000000"/>
          <w:sz w:val="28"/>
        </w:rPr>
        <w:t>
      2) характер ухудшения качества коммунальных услуг;</w:t>
      </w:r>
    </w:p>
    <w:bookmarkEnd w:id="97"/>
    <w:bookmarkStart w:name="z104" w:id="9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8"/>
    <w:bookmarkStart w:name="z105" w:id="9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99"/>
    <w:bookmarkStart w:name="z106" w:id="10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0"/>
    <w:bookmarkStart w:name="z107" w:id="101"/>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1"/>
    <w:bookmarkStart w:name="z108" w:id="10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2"/>
    <w:bookmarkStart w:name="z109" w:id="10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3"/>
    <w:bookmarkStart w:name="z110" w:id="104"/>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04"/>
    <w:bookmarkStart w:name="z111" w:id="10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