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827b" w14:textId="b968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июня 2022 года № 13/110. Утратило силу решением Балхашского городского маслихата Карагандинской области от 26 апреля 2023 года № 2/36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26.04.2023 </w:t>
      </w:r>
      <w:r>
        <w:rPr>
          <w:rFonts w:ascii="Times New Roman"/>
          <w:b w:val="false"/>
          <w:i w:val="false"/>
          <w:color w:val="ff0000"/>
          <w:sz w:val="28"/>
        </w:rPr>
        <w:t>№ 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2022 года №13/110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Балхаш"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государственного учреждения "Аппарат маслихата города Балхаш " (далее – служба управления персоналом).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определяется уполномоченным лицом. Количество членов Комиссии составляет не менее 5 человек.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отдела в течение трех лет со дня завершения оценки.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отдела не позднее 2 рабочих дней выносит его на рассмотрение Комиссии.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государственного учреждения "Аппарат маслихата города Балхаш" (далее – Секретарь комиссии). Секретарь Комиссии не принимает участие в голосовании.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предоставляет на заседание Комиссии следующие документы: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государственного органа.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