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9786" w14:textId="f469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22 декабря 2021 года № 14/117 "О бюджете города Жезказган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19 апреля 2022 года № 19/157.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бюджете города Жезказган на 2022-2024 годы" от 22 декабря 2021 года №14/117 (зарегистрировано в Реестре государственной регистрации нормативных правовых актов под №26111)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23245046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11648881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42649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693935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10859581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27387979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-2898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2898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4140035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4140035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654673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4794708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составе поступлений городского бюджета на 2022 год предусмотрены целевые текущие трансферы и трансферты на развитие из областного и республиканского бюджетов в сумме 9116148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 2022 года №19/157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жильем отдельных категорий граждан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Маcлихата от 19 апреля 2022 года №19/157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со встроенным вводом/выводом информации шрифтом Брайля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на реализацию новых бизнес-идей, 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профессиональное обучение по заявкам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административного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многоэтажного 30- квартирного кредитного жилого дома по улице Алашахана, 34Н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многоэтажного 30-квартирного кредитного жилого дома по улице Алашахана, 34П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многоэтажного арендного жилого дома по улице Алашахана, 34Е города ЖезказганКарагандинской области. (Без наружных инженерных сетей)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1 очередь.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АГРС-"Жезказган" МГ "САРЫ-АРКА"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