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9930" w14:textId="132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21 декабря 2022 года № 223.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112 596 918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89 351 429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1 033 040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1 427 380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20 785 069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114 797 025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- 441 985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164 011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605 996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-2 665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2 665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-1 755 457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1 755 457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4 235 599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2 572 529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92 387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29.11.2023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Караганды на 2023 год в сумме 931 334 тысячи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Карагандинского городского маслихата от 29.11.2023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и расходов города на 2023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района имени Казыбек би и района Әлихан Бөкейхан города Караганды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29.11.2023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"21" декабря 2022 года № 223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-2 362 685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"21" декабря 2022 года № 223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29.11.2023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29.11.2023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