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54b9" w14:textId="28f5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декабря 2022 года № 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525965905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103272821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11491872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16081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411185131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528939938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8706312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13886150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5179838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5946521 тысяча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5946521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-17626866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17626866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10986150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5043540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11684256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- 49 процентов, города Сарань – 55 процентов, города Темиртау – 73 процента, Бухар-Жырауского района – 99 процентов, Абайского, Актогайского, Каркаралинского, Нуринского, Осакаровского, Шетского районов, городов Балхаш, Приозерск, Шахтинск – по 100 процентов;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Абайского, Актогайского, Бухар-Жырауского, Каркаралинского, Нуринского, Осакаровского, Шетского районов, городов Приозерск, Сарань, Шахтинск – по 80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Темиртау – по 50 процентов, города Балхаш – 63 процента, Осакаровского района – 70 процентов, Абайского, Актогайского, Бухар-Жырауского, Каркаралинского, Нуринского, Шетского районов, городов Приозерск, Сарань, Шахтинск – по 80 процентов;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20.07.2023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2023 год объемы бюджетных изъятий из бюджетов районов (городов областного значения), в сумме 12156759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10080073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1865470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211216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2023 год объемы субвенций, передаваемых из областного бюджета в бюджеты районов (городов областного значения), в сумме 27181987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4464438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909464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2576894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2778662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2111839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1993026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3920486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1810299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2332979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4283900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2023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2023 год в сумме 769913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2023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391054509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528 939 938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-17626866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271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322790809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-7581399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271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-4464673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социальной поддержки граждан по вопросам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"Социально-предпринимательская корпорация "Сарыарка" с целью реализации проекта по производству бытовой техники в г.Сарань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№271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№271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