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36456c" w14:textId="c36456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методики оценки деятельности административных государственных служащих корпуса "Б" государственного учреждения "Аппарат Каражалского городского маслихата"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Каражалского городского маслихата области Ұлытау от 18 августа 2022 года № 155. Отменено решением Каражалского городского маслихата области Ұлытау от 18 мая 2023 года № 34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Отменено решением Каражалского городского маслихата области Ұлытау от 18.05.2023 </w:t>
      </w:r>
      <w:r>
        <w:rPr>
          <w:rFonts w:ascii="Times New Roman"/>
          <w:b w:val="false"/>
          <w:i w:val="false"/>
          <w:color w:val="ff0000"/>
          <w:sz w:val="28"/>
        </w:rPr>
        <w:t>№ 34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подписания).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государственной службе Республики Казахстан",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Председателя Агентства Республики Казахстан по делам государственной службы и противодействию коррупции от 16 января 2018 №13 "О некоторых вопросах оценки деятельности административных государственных служащих" (зарегистрирован в Реестре государственной регистрации нормативных правовых актов №16299)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прилагаемую </w:t>
      </w:r>
      <w:r>
        <w:rPr>
          <w:rFonts w:ascii="Times New Roman"/>
          <w:b w:val="false"/>
          <w:i w:val="false"/>
          <w:color w:val="000000"/>
          <w:sz w:val="28"/>
        </w:rPr>
        <w:t>методику</w:t>
      </w:r>
      <w:r>
        <w:rPr>
          <w:rFonts w:ascii="Times New Roman"/>
          <w:b w:val="false"/>
          <w:i w:val="false"/>
          <w:color w:val="000000"/>
          <w:sz w:val="28"/>
        </w:rPr>
        <w:t xml:space="preserve"> оценки деятельности административных государственных служащих корпуса "Б" государственного учреждения "Аппарат Каражалского городского маслихата".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ХХІ сессии Каражалского городского маслихата от 30 марта 2018 года №195 "Об утверждении методики оценки деятельности административных государственных служащих корпуса "Б" государственного учреждения "Аппарат Каражалского городского маслихата" (зарегистрирован в Реестре государственной регистрации нормативных правовых актов №4703).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городского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З. Оспанова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Каражалского гордского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18 августа 2022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155</w:t>
            </w:r>
          </w:p>
        </w:tc>
      </w:tr>
    </w:tbl>
    <w:bookmarkStart w:name="z10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Методика оценки деятельности административных государственных служащих корпуса "Б" государственного учреждения "Аппарат Каражалского городского маслихата"</w:t>
      </w:r>
    </w:p>
    <w:bookmarkEnd w:id="4"/>
    <w:bookmarkStart w:name="z11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Настоящая методика оценки деятельности административных государственных служащих корпуса "Б" (далее – Методика) разработана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33 Закона Республики Казахстан от 23 ноября 2015 года "О государственной службе Республики Казахстан" и определяет порядок оценки деятельности административных государственных служащих корпуса "Б" государственного учреждения "Аппарат Каражалского городского маслихата" (далее – служащие корпуса "Б").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Основные понятия, используемые в настоящей Методике: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непосредственный руководитель – лицо, по отношению которому оцениваемый служащий находится в прямом подчинении;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вышестоящий руководитель – лицо, по отношению которому непосредственный руководитель оцениваемого служащего находится в прямом подчинении;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ключевые целевые индикаторы (далее – КЦИ) – устанавливаемые в соответствии со стратегическим планом государственного органа, меморандумом политического служащего/соглашением служащего корпуса "А" либо исходя из специфики деятельности служащего корпуса "Б" показатели (за исключением процессной работы), достижение которых свидетельствует об эффективности их деятельности;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индивидуальный план работы – документ, предусматривающий КЦИ служащего корпуса "Б" на оцениваемый период, и составляемый совместно с непосредственным руководителем и утверждаемый вышестоящим руководителем;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компетенции – совокупность знаний, умений и навыков, необходимых для эффективного выполнения профессиональной деятельности на конкретной государственной должности;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поведенческие индикаторы – поведенческие характеристики и уровень проявления компетенции у служащего корпуса "Б".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Оценка деятельности служащих корпуса "Б" (далее – оценка) проводится для определения эффективности и качества их работы.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Оценка не проводится в случаях, если срок его пребывания на конкретной должности, в том числе после выхода из социального отпуска или после завершения обучения составляет менее трех месяцев, а также в период испытательного срока.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Служащие корпуса "Б", находящиеся в период проведения оценки в трудовых отпусках, отпуске без сохранения заработной платы, периоде временной нетрудоспособности, командировке или на стажировке либо направленные на переподготовку, повышение квалификации, проходят оценку в течение 5 рабочих дней после выхода на работу.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Для проведения оценки должностным лицом, имеющим право назначения на государственную должность и освобождения от государственной должности служащего корпуса "Б" (далее – уполномоченное лицо), создается Комиссия по оценке (далее – Комиссия), рабочим органом которой является служба управления персоналом либо в случае ее отсутствия – иное структурное подразделение (лицо), на которое возложено исполнение обязанностей службы управления персоналом (кадровой службой) (далее – служба управления персоналом).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Состав Комиссии определяется уполномоченным лицом. Количество членов Комиссии составляет не менее 5 человек.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Оценка проводится по двум отдельным направлениям: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оценки достижения КЦИ;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оценки компетенций служащих корпуса "Б".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Результаты оценки выполнения КЦИ являются основанием для принятия решений по выплате бонусов, поощрению, ротации, понижению в государственной должности либо увольнению.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Результаты оценки компетенций являются основанием для принятия решений по развитию у служащего корпуса "Б" необходимых компетенций. При этом, результаты оценки компетенций не влияют на выплату бонусов, поощрение, ротацию, понижение в государственной должности либо увольнение.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Документы, связанные с оценкой, хранятся в службе управления персоналом в течение трех лет со дня завершения оценки.</w:t>
      </w:r>
    </w:p>
    <w:bookmarkEnd w:id="24"/>
    <w:bookmarkStart w:name="z31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определения КЦИ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КЦИ определяются непосредственным руководителем в индивидуальном плане работы административного государственного служащего корпуса "Б", составляемого в течение 10 рабочих дней после начала оцениваемого периода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типовой методике оценки деятельности административных государственных служащих корпуса "Б".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После формирования индивидуального плана работы, с соответствующими КЦИ, он вносится на рассмотрение вышестоящему руководителю для утверждения.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В случае если непосредственным руководителем служащего корпуса "Б" является первый руководитель государственного органа (местного исполнительного органа), индивидуальный план работы утверждается данным должностным лицом.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Вышестоящий руководитель возвращает индивидуальный план работы на доработку в случае несоответствия КЦИ требованиям, указанным в </w:t>
      </w:r>
      <w:r>
        <w:rPr>
          <w:rFonts w:ascii="Times New Roman"/>
          <w:b w:val="false"/>
          <w:i w:val="false"/>
          <w:color w:val="000000"/>
          <w:sz w:val="28"/>
        </w:rPr>
        <w:t>пункте 13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Методики.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Повторное внесение индивидуального плана на рассмотрение вышестоящего руководителя осуществляется не позднее 2 рабочих дней после направления на доработку.</w:t>
      </w:r>
    </w:p>
    <w:bookmarkEnd w:id="30"/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КЦИ являются:</w:t>
      </w:r>
    </w:p>
    <w:bookmarkEnd w:id="31"/>
    <w:bookmarkStart w:name="z3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конкретными (точно определяется результат с указанием ожидаемого положительного изменения, который необходимо достичь);</w:t>
      </w:r>
    </w:p>
    <w:bookmarkEnd w:id="32"/>
    <w:bookmarkStart w:name="z3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измеримыми (определяются конкретные критерии для измерения достижения КЦИ);</w:t>
      </w:r>
    </w:p>
    <w:bookmarkEnd w:id="33"/>
    <w:bookmarkStart w:name="z4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достижимыми (КЦИ определяются с учетом имеющихся ресурсов, полномочий и ограничений);</w:t>
      </w:r>
    </w:p>
    <w:bookmarkEnd w:id="34"/>
    <w:bookmarkStart w:name="z4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ограниченными во времени (определяется срок достижения КЦИ в течение оцениваемого периода);</w:t>
      </w:r>
    </w:p>
    <w:bookmarkEnd w:id="35"/>
    <w:bookmarkStart w:name="z4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ориентированы на реализацию стратегических целей государственного органа, меморандума политического служащего либо соглашения служащего корпуса "А".</w:t>
      </w:r>
    </w:p>
    <w:bookmarkEnd w:id="36"/>
    <w:bookmarkStart w:name="z4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Количество КЦИ составляет 5.</w:t>
      </w:r>
    </w:p>
    <w:bookmarkEnd w:id="37"/>
    <w:bookmarkStart w:name="z44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Индивидуальный план хранится в службе управления персоналом.</w:t>
      </w:r>
    </w:p>
    <w:bookmarkEnd w:id="38"/>
    <w:bookmarkStart w:name="z45" w:id="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оценки достижения КЦИ</w:t>
      </w:r>
    </w:p>
    <w:bookmarkEnd w:id="39"/>
    <w:bookmarkStart w:name="z46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В целях осуществления контроля достижения КЦИ, предусмотренных индивидуальным планом работы, непосредственным руководителем осуществляется ежеквартальный мониторинг достижения установленных КЦИ.</w:t>
      </w:r>
    </w:p>
    <w:bookmarkEnd w:id="40"/>
    <w:bookmarkStart w:name="z47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итогам ежеквартального мониторинга непосредственным руководителем представляются письменные рекомендации оцениваемому служащему корпуса "Б" по достижению КЦИ и необходимым для этого дальнейшим мерам.</w:t>
      </w:r>
    </w:p>
    <w:bookmarkEnd w:id="41"/>
    <w:bookmarkStart w:name="z48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17. Для проведения оценки непосредственный руководитель служащего корпуса "Б" заполняет лист оценки по КЦИ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типовой методике оценки деятельности административных государственных служащих корпуса "Б", и подписывает его.</w:t>
      </w:r>
    </w:p>
    <w:bookmarkEnd w:id="42"/>
    <w:bookmarkStart w:name="z49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Оценка реализации индивидуального плана работы осуществляется по итогам года, на который составлялся индивидуальный план работы, на основе оценки достижения КЦИ в следующем порядке:</w:t>
      </w:r>
    </w:p>
    <w:bookmarkEnd w:id="43"/>
    <w:bookmarkStart w:name="z50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достижении всех КЦИ ставится оценка "превосходно".</w:t>
      </w:r>
    </w:p>
    <w:bookmarkEnd w:id="44"/>
    <w:bookmarkStart w:name="z51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достижении 4 из 5 КЦИ ставится оценка "эффективно".</w:t>
      </w:r>
    </w:p>
    <w:bookmarkEnd w:id="45"/>
    <w:bookmarkStart w:name="z52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достижении 3 из 5 КЦИ ставится оценка "удовлетворительно".</w:t>
      </w:r>
    </w:p>
    <w:bookmarkEnd w:id="46"/>
    <w:bookmarkStart w:name="z53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достижении менее 3 из 5 КЦИ ставится оценка "неудовлетворительно".</w:t>
      </w:r>
    </w:p>
    <w:bookmarkEnd w:id="47"/>
    <w:bookmarkStart w:name="z54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Достижение КЦИ предусматривает полное исполнение предусмотренных индивидуальным планом показателей.</w:t>
      </w:r>
    </w:p>
    <w:bookmarkEnd w:id="48"/>
    <w:bookmarkStart w:name="z55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После заполнения оценочного листа непосредственным руководителем, он вносится на рассмотрение вышестоящему руководителю.</w:t>
      </w:r>
    </w:p>
    <w:bookmarkEnd w:id="49"/>
    <w:bookmarkStart w:name="z56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В случае если непосредственным руководителем служащего корпуса "Б" является первый руководитель государственного органа, оценочный лист вносится на его рассмотрение.</w:t>
      </w:r>
    </w:p>
    <w:bookmarkEnd w:id="50"/>
    <w:bookmarkStart w:name="z57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По итогам рассмотрения оценочного листа служащего корпуса "Б" вышестоящим руководителем принимается одно из следующих решений:</w:t>
      </w:r>
    </w:p>
    <w:bookmarkEnd w:id="51"/>
    <w:bookmarkStart w:name="z58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согласиться с оценкой;</w:t>
      </w:r>
    </w:p>
    <w:bookmarkEnd w:id="52"/>
    <w:bookmarkStart w:name="z59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направить на доработку.</w:t>
      </w:r>
    </w:p>
    <w:bookmarkEnd w:id="53"/>
    <w:bookmarkStart w:name="z60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Оценочный лист направляется на доработку в случае недостаточности либо недостоверности подтверждающих достижения КЦИ фактов.</w:t>
      </w:r>
    </w:p>
    <w:bookmarkEnd w:id="54"/>
    <w:bookmarkStart w:name="z61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Повторное внесение оценочного листа на рассмотрение вышестоящего руководителя осуществляется не позднее 2 рабочих дней со дня направления на доработку.</w:t>
      </w:r>
    </w:p>
    <w:bookmarkEnd w:id="55"/>
    <w:bookmarkStart w:name="z62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После подписания вышестоящим руководителем оценочного листа служба управления персоналом не позднее 2 рабочих дней выносит его на рассмотрение Комиссии.</w:t>
      </w:r>
    </w:p>
    <w:bookmarkEnd w:id="56"/>
    <w:bookmarkStart w:name="z63" w:id="5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Порядок оценки компетенций</w:t>
      </w:r>
    </w:p>
    <w:bookmarkEnd w:id="57"/>
    <w:bookmarkStart w:name="z64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Оценка компетенций осуществляется непосредственным руководителем, по итогам которой заполняется оценочный лист по форме, согласно приложению 3 к типовой методике оценки деятельности административных государственных служащих корпуса "Б".</w:t>
      </w:r>
    </w:p>
    <w:bookmarkEnd w:id="58"/>
    <w:bookmarkStart w:name="z65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26. При заполнении оценочного листа необходимо руководствоваться набором поведенческих индикаторов по каждой компетенции, предусмотренных для категорий государственных должностей корпуса "Б"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типовой методике оценки деятельности административных государственных служащих корпуса "Б". Количество поведенческих индикаторов по одной компетенции составляет не более десяти.</w:t>
      </w:r>
    </w:p>
    <w:bookmarkEnd w:id="59"/>
    <w:bookmarkStart w:name="z66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Уровень развития компетенции служащего определяется количеством поведенческих индикаторов, которые проявляются в деятельности служащего в течение оцениваемого периода в следующем порядке:</w:t>
      </w:r>
    </w:p>
    <w:bookmarkEnd w:id="60"/>
    <w:bookmarkStart w:name="z67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 проявлении в деятельности служащего 3/4 и более поведенческих индикаторов, предусмотренных определенной компетенцией, ставится оценка "соответствует ожиданиям";</w:t>
      </w:r>
    </w:p>
    <w:bookmarkEnd w:id="61"/>
    <w:bookmarkStart w:name="z68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 несоответствии деятельности служащего менее 3/4 поведенческим индикаторам, предусмотренным для конкретной компетенции, ставится оценка "не соответствует ожиданиям" по данной конкретной компетенции.</w:t>
      </w:r>
    </w:p>
    <w:bookmarkEnd w:id="62"/>
    <w:bookmarkStart w:name="z69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После подписания непосредственным руководителем оценочного листа служба управления персоналом не позднее 2 рабочих дней выносит его на рассмотрение Комиссии.</w:t>
      </w:r>
    </w:p>
    <w:bookmarkEnd w:id="63"/>
    <w:bookmarkStart w:name="z70" w:id="6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Рассмотрение результатов оценки Комиссией и обжалование результатов оценки</w:t>
      </w:r>
    </w:p>
    <w:bookmarkEnd w:id="64"/>
    <w:bookmarkStart w:name="z71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 Служба управления персоналом формирует график проведения оценки по согласованию с председателем Комиссии и обеспечивает уведомление лиц, осуществляющих оценку, о ее проведении за семь рабочих дней.</w:t>
      </w:r>
    </w:p>
    <w:bookmarkEnd w:id="65"/>
    <w:bookmarkStart w:name="z72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 Заседание Комиссии считается правомочным, если на нем присутствовали не менее двух третей ее состава.</w:t>
      </w:r>
    </w:p>
    <w:bookmarkEnd w:id="66"/>
    <w:bookmarkStart w:name="z73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31. Замена отсутствующего члена или председателя Комиссии осуществляется по решению уполномоченного лица путем внесения изменения в распоряжение о создании Комиссии.</w:t>
      </w:r>
    </w:p>
    <w:bookmarkEnd w:id="67"/>
    <w:bookmarkStart w:name="z74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32. Решение Комиссии принимается открытым голосованием.</w:t>
      </w:r>
    </w:p>
    <w:bookmarkEnd w:id="68"/>
    <w:bookmarkStart w:name="z75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33. Результаты голосования определяются большинством голосов членов Комиссии. При равенстве голосов голос председателя Комиссии является решающим.</w:t>
      </w:r>
    </w:p>
    <w:bookmarkEnd w:id="69"/>
    <w:bookmarkStart w:name="z76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34. Секретарем Комиссии является сотрудник службы управления персоналом. Секретарь Комиссии не принимает участие в голосовании.</w:t>
      </w:r>
    </w:p>
    <w:bookmarkEnd w:id="70"/>
    <w:bookmarkStart w:name="z77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35. Служба управления персоналом обеспечивает проведение заседания Комиссии в соответствии со сроками, согласованными с председателем Комиссии.</w:t>
      </w:r>
    </w:p>
    <w:bookmarkEnd w:id="71"/>
    <w:bookmarkStart w:name="z78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36. Служба управления персоналом предоставляет на заседание Комиссии следующие документы:</w:t>
      </w:r>
    </w:p>
    <w:bookmarkEnd w:id="72"/>
    <w:bookmarkStart w:name="z79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заполненные оценочные листы;</w:t>
      </w:r>
    </w:p>
    <w:bookmarkEnd w:id="73"/>
    <w:bookmarkStart w:name="z80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проект протокола заседания Комиссии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типовой методике оценки деятельности административных государственных служащих корпуса "Б".</w:t>
      </w:r>
    </w:p>
    <w:bookmarkEnd w:id="74"/>
    <w:bookmarkStart w:name="z81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37. Комиссия рассматривает результаты оценки и принимает одно из следующих решений:</w:t>
      </w:r>
    </w:p>
    <w:bookmarkEnd w:id="75"/>
    <w:bookmarkStart w:name="z82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утвердить результаты оценки;</w:t>
      </w:r>
    </w:p>
    <w:bookmarkEnd w:id="76"/>
    <w:bookmarkStart w:name="z83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пересмотреть результаты оценки.</w:t>
      </w:r>
    </w:p>
    <w:bookmarkEnd w:id="77"/>
    <w:bookmarkStart w:name="z84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38. В случае принятия решения о пересмотре результатов оценки Комиссия корректирует оценку и указывает ее в графе "Корректировка Комиссией результатов оценки (в случае наличия)" протокола.</w:t>
      </w:r>
    </w:p>
    <w:bookmarkEnd w:id="78"/>
    <w:bookmarkStart w:name="z85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39. Результаты оценки утверждаются уполномоченным лицом и фиксируются в соответствующем протоколе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типовой методике оценки деятельности административных государственных служащих корпуса "Б".</w:t>
      </w:r>
    </w:p>
    <w:bookmarkEnd w:id="79"/>
    <w:bookmarkStart w:name="z86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40. Служба управления персоналом ознакамливает служащего корпуса "Б" с результатами оценки в течение двух рабочих дней со дня ее завершения.</w:t>
      </w:r>
    </w:p>
    <w:bookmarkEnd w:id="80"/>
    <w:bookmarkStart w:name="z87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41. Ознакомление служащего корпуса "Б" с результатами оценки осуществляется в письменной форме. В случае отказа служащего от ознакомления, составляется акт в произвольной форме, который подписывается службой управления персоналом и двумя другими служащими государственного органа.</w:t>
      </w:r>
    </w:p>
    <w:bookmarkEnd w:id="81"/>
    <w:bookmarkStart w:name="z88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этом служащим, отказавшимся от ознакомления, результаты оценки направляются посредством интранет - портала государственных органов и/или единой автоматизированной базы данных (информационной системы) по персоналу государственной службы либо системы электронного документооборота в сроки, указанные в </w:t>
      </w:r>
      <w:r>
        <w:rPr>
          <w:rFonts w:ascii="Times New Roman"/>
          <w:b w:val="false"/>
          <w:i w:val="false"/>
          <w:color w:val="000000"/>
          <w:sz w:val="28"/>
        </w:rPr>
        <w:t>пункте 40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Методики.</w:t>
      </w:r>
    </w:p>
    <w:bookmarkEnd w:id="82"/>
    <w:bookmarkStart w:name="z89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42. Обжалование решения Комиссии служащим корпуса "Б" в уполномоченном органе по делам государственной службы или его территориальном департаменте осуществляется в течение десяти рабочих дней со дня вынесения решения. По итогам рассмотрения жалобы уполномоченным органом по делам государственной службы принимается одно из следующих решений:</w:t>
      </w:r>
    </w:p>
    <w:bookmarkEnd w:id="83"/>
    <w:bookmarkStart w:name="z90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рекомендует государственному органу отменить решение Комиссии и пересмотреть результаты оценки служащего корпуса "Б";</w:t>
      </w:r>
    </w:p>
    <w:bookmarkEnd w:id="84"/>
    <w:bookmarkStart w:name="z91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оставить без пересмотра результаты оценки служащего корпуса "Б".</w:t>
      </w:r>
    </w:p>
    <w:bookmarkEnd w:id="85"/>
    <w:bookmarkStart w:name="z92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43. Служащий корпуса "Б" вправе обжаловать результаты оценки в судебном порядке.</w:t>
      </w:r>
    </w:p>
    <w:bookmarkEnd w:id="86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