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6bc" w14:textId="19fb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22 декабря 2021 года № 14/117 "О бюджете города Жезказган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июля 2022 года № 26/201.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2022-2024 годы" от 22 декабря 2021 года №14/117 (зарегистрировано в Реестре государственной регистрации нормативных правовых актов под №26111)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25891622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14601795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10553243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30034555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2898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4140035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4140035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654673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4794708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2022 год предусмотрены целевые текущие трансферы и трансферты на развитие из областного и республиканского бюджетов в сумме 8809810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года№ 26/201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со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бизнес-идей,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автобусов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 квартирного кредитного жилого дома по улице 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30-квартирного кредитного жилого дома по улице 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арендного жилого дома по улице Алашахана, 34Е города ЖезказганКарагандинской области.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жилому дому по улице Алашахана 34Н города Жезказган (остальные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