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0a71" w14:textId="711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2022-2024 годы" от 30 декабря 2021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7 июля 2022 года № 31-2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05 июля 2022 года № 30-2 "О внесении изменений в решение Шуского районого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Жамбылской области Шуского районного маслихата "О бюджете города Шу и сельских округов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2022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2082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-2082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2022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- 86901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80256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89325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-2424тысяч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-2424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Утвердить бюджет Актюбинского сельского округа на 2022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- 34994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32914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38587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-3593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2022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- 87420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–85160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88244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-824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2022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-87871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–6551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–81320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–89814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- 1943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1943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-1943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2022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- 43985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39583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45699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- 1714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1714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-1714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2022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-35954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–33684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–37013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- 1059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-1059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2022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-48997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–46819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49714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- 717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717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-717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2022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- 90894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–83434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92997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- 2103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2103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-2103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2022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-37764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–31864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40276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- 2512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2512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-2512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2022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-73579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–69349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–74019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-440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2022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-43438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–39188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–45810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- 2372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2372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-2372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2022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- 108182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102982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114630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- 6448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6448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-6448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2022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- 99427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13180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86247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129717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2022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-36328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–1530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–34798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36443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2022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-177516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–54503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–1600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–121413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183992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- 6476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6476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-6476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2022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- 40615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38515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41497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-882 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2022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- 55645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-3560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52085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56547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- 902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902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-902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2022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289925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–222604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–67321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–325990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- 36065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36065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-36065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Конаева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от 07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