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49b9" w14:textId="2ce4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27 декабря 2021 года №18-3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30 ноября 2022 года № 34-2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 районном бюджете на 2022– 2024 годы" внести в решение Таласского районного маслихата от 27 декабря 2021 года №18–3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№162555</w:t>
      </w:r>
      <w:r>
        <w:rPr>
          <w:rFonts w:ascii="Times New Roman"/>
          <w:b w:val="false"/>
          <w:i w:val="false"/>
          <w:color w:val="000000"/>
          <w:sz w:val="28"/>
        </w:rPr>
        <w:t>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3, к настоящему решению соответственно, в том числе на 2022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13 676 111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1 745 229 тысячи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52 828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19 700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11 858 354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13 820 209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кредитование–15 956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45945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29 989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- 160 054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160 054тысяч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45 945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29 989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144 098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№18-3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11 858 354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улучшения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