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9418" w14:textId="a549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26 декабря 2022 года № 37-2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Сарысуский районный маслихат РЕШИЛ: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14 434 597 тысяч тенге, в том числе: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2 438 297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30 016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54 760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11 911 524 тысяч тенге.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14 709 610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- 3 111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72 328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75 439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-271 902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–271 902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72 328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75 439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275 013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Сарысуского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2023 год объем субвенции в размере 2 810 935 тысяч тенге.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2023 год объемы субвенций, передаваемых из районного бюджета в бюджеты города районного значения, села, поселка, сельского округа в сумме 336 922 тысяч тенге: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Жанатас – 69 169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Байкадамскому сельскому округу – 40 383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Жайылминскому сельскому округу – 33 574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Жанаарыкскому сельскому округу – 35 218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Жанаталапскому сельскому округу – 28 011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Игиликскому сельскому округу – 32 348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Тогызкентскому сельскому округу – 26 302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Туркестанскому сельскому округу – 28 828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Досболскому сельскому округу – 21 050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Камкалинскому сельскому округу – 22 039 тысяч тенге.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объем резерва местного исполнительного органа района на 2023 год в размере – 44 280 тысяч тенге.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37-2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4"/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Сарысуского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37-2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Социальнаяпомошь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37-2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37-2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2023 -2025 годы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объекты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