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6794" w14:textId="4676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Кордайского районного маслихата от 27 января 2014 года № 26-2 "Об утверждении регламента Кордайского районного маслихата"</w:t>
      </w:r>
    </w:p>
    <w:p>
      <w:pPr>
        <w:spacing w:after="0"/>
        <w:ind w:left="0"/>
        <w:jc w:val="both"/>
      </w:pPr>
      <w:r>
        <w:rPr>
          <w:rFonts w:ascii="Times New Roman"/>
          <w:b w:val="false"/>
          <w:i w:val="false"/>
          <w:color w:val="000000"/>
          <w:sz w:val="28"/>
        </w:rPr>
        <w:t>Решение Кордайского районного маслихата Жамбылской области от 14 февраля 2022 года № 20-3</w:t>
      </w:r>
    </w:p>
    <w:p>
      <w:pPr>
        <w:spacing w:after="0"/>
        <w:ind w:left="0"/>
        <w:jc w:val="both"/>
      </w:pPr>
      <w:bookmarkStart w:name="z7" w:id="0"/>
      <w:r>
        <w:rPr>
          <w:rFonts w:ascii="Times New Roman"/>
          <w:b w:val="false"/>
          <w:i w:val="false"/>
          <w:color w:val="000000"/>
          <w:sz w:val="28"/>
        </w:rPr>
        <w:t xml:space="preserve">
      РЕШИЛ: </w:t>
      </w:r>
    </w:p>
    <w:bookmarkEnd w:id="0"/>
    <w:bookmarkStart w:name="z8" w:id="1"/>
    <w:p>
      <w:pPr>
        <w:spacing w:after="0"/>
        <w:ind w:left="0"/>
        <w:jc w:val="both"/>
      </w:pPr>
      <w:r>
        <w:rPr>
          <w:rFonts w:ascii="Times New Roman"/>
          <w:b w:val="false"/>
          <w:i w:val="false"/>
          <w:color w:val="000000"/>
          <w:sz w:val="28"/>
        </w:rPr>
        <w:t xml:space="preserve">
      1. Внести в решение Кордайского районного маслихата от 27 января 2014 года </w:t>
      </w:r>
      <w:r>
        <w:rPr>
          <w:rFonts w:ascii="Times New Roman"/>
          <w:b w:val="false"/>
          <w:i w:val="false"/>
          <w:color w:val="000000"/>
          <w:sz w:val="28"/>
        </w:rPr>
        <w:t>№ 26-2</w:t>
      </w:r>
      <w:r>
        <w:rPr>
          <w:rFonts w:ascii="Times New Roman"/>
          <w:b w:val="false"/>
          <w:i w:val="false"/>
          <w:color w:val="000000"/>
          <w:sz w:val="28"/>
        </w:rPr>
        <w:t xml:space="preserve"> "Об утверждении регламента Кордайского районного маслихата" (зарегистрировано в Реестре государственной регистрации нормативных правовых актов под </w:t>
      </w:r>
      <w:r>
        <w:rPr>
          <w:rFonts w:ascii="Times New Roman"/>
          <w:b w:val="false"/>
          <w:i w:val="false"/>
          <w:color w:val="000000"/>
          <w:sz w:val="28"/>
        </w:rPr>
        <w:t>№ 2119</w:t>
      </w:r>
      <w:r>
        <w:rPr>
          <w:rFonts w:ascii="Times New Roman"/>
          <w:b w:val="false"/>
          <w:i w:val="false"/>
          <w:color w:val="000000"/>
          <w:sz w:val="28"/>
        </w:rPr>
        <w:t>) следующее изменение:</w:t>
      </w:r>
    </w:p>
    <w:bookmarkEnd w:id="1"/>
    <w:bookmarkStart w:name="z9" w:id="2"/>
    <w:p>
      <w:pPr>
        <w:spacing w:after="0"/>
        <w:ind w:left="0"/>
        <w:jc w:val="both"/>
      </w:pPr>
      <w:r>
        <w:rPr>
          <w:rFonts w:ascii="Times New Roman"/>
          <w:b w:val="false"/>
          <w:i w:val="false"/>
          <w:color w:val="000000"/>
          <w:sz w:val="28"/>
        </w:rPr>
        <w:t xml:space="preserve">
      Утвержденный вышеназванным решением регламент маслихата,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Кордайского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Кордайского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февраля 2022 года № 20-3</w:t>
            </w:r>
          </w:p>
        </w:tc>
      </w:tr>
    </w:tbl>
    <w:bookmarkStart w:name="z206" w:id="4"/>
    <w:p>
      <w:pPr>
        <w:spacing w:after="0"/>
        <w:ind w:left="0"/>
        <w:jc w:val="left"/>
      </w:pPr>
      <w:r>
        <w:rPr>
          <w:rFonts w:ascii="Times New Roman"/>
          <w:b/>
          <w:i w:val="false"/>
          <w:color w:val="000000"/>
        </w:rPr>
        <w:t xml:space="preserve"> Регламент Кордайского районного маслихата</w:t>
      </w:r>
    </w:p>
    <w:bookmarkEnd w:id="4"/>
    <w:bookmarkStart w:name="z207" w:id="5"/>
    <w:p>
      <w:pPr>
        <w:spacing w:after="0"/>
        <w:ind w:left="0"/>
        <w:jc w:val="left"/>
      </w:pPr>
      <w:r>
        <w:rPr>
          <w:rFonts w:ascii="Times New Roman"/>
          <w:b/>
          <w:i w:val="false"/>
          <w:color w:val="000000"/>
        </w:rPr>
        <w:t xml:space="preserve"> 1. Общие положения</w:t>
      </w:r>
    </w:p>
    <w:bookmarkEnd w:id="5"/>
    <w:bookmarkStart w:name="z208" w:id="6"/>
    <w:p>
      <w:pPr>
        <w:spacing w:after="0"/>
        <w:ind w:left="0"/>
        <w:jc w:val="both"/>
      </w:pPr>
      <w:r>
        <w:rPr>
          <w:rFonts w:ascii="Times New Roman"/>
          <w:b w:val="false"/>
          <w:i w:val="false"/>
          <w:color w:val="000000"/>
          <w:sz w:val="28"/>
        </w:rPr>
        <w:t xml:space="preserve">
      1. Настоящий регламент Кордайского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209" w:id="7"/>
    <w:p>
      <w:pPr>
        <w:spacing w:after="0"/>
        <w:ind w:left="0"/>
        <w:jc w:val="both"/>
      </w:pPr>
      <w:r>
        <w:rPr>
          <w:rFonts w:ascii="Times New Roman"/>
          <w:b w:val="false"/>
          <w:i w:val="false"/>
          <w:color w:val="000000"/>
          <w:sz w:val="28"/>
        </w:rPr>
        <w:t>
      2. Кордайский районный маслихат является выборным органом, избираемым населением района, выражающим волю населения и в соответствии с законодательством Республики Казахстан определяющим меры, необходимые для ее реализации, и контролирующим их осуществление. Маслихат не обладает правами юридического лица.</w:t>
      </w:r>
    </w:p>
    <w:bookmarkEnd w:id="7"/>
    <w:bookmarkStart w:name="z210" w:id="8"/>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8"/>
    <w:bookmarkStart w:name="z211"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2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13"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4"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15"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16"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17"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18"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19" w:id="17"/>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20"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21" w:id="19"/>
    <w:p>
      <w:pPr>
        <w:spacing w:after="0"/>
        <w:ind w:left="0"/>
        <w:jc w:val="both"/>
      </w:pPr>
      <w:r>
        <w:rPr>
          <w:rFonts w:ascii="Times New Roman"/>
          <w:b w:val="false"/>
          <w:i w:val="false"/>
          <w:color w:val="000000"/>
          <w:sz w:val="28"/>
        </w:rPr>
        <w:t>
      Голосование осуществляется:</w:t>
      </w:r>
    </w:p>
    <w:bookmarkEnd w:id="19"/>
    <w:bookmarkStart w:name="z222"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223" w:id="21"/>
    <w:p>
      <w:pPr>
        <w:spacing w:after="0"/>
        <w:ind w:left="0"/>
        <w:jc w:val="both"/>
      </w:pPr>
      <w:r>
        <w:rPr>
          <w:rFonts w:ascii="Times New Roman"/>
          <w:b w:val="false"/>
          <w:i w:val="false"/>
          <w:color w:val="000000"/>
          <w:sz w:val="28"/>
        </w:rPr>
        <w:t>
      2) поднятием руки;</w:t>
      </w:r>
    </w:p>
    <w:bookmarkEnd w:id="21"/>
    <w:bookmarkStart w:name="z224" w:id="22"/>
    <w:p>
      <w:pPr>
        <w:spacing w:after="0"/>
        <w:ind w:left="0"/>
        <w:jc w:val="both"/>
      </w:pPr>
      <w:r>
        <w:rPr>
          <w:rFonts w:ascii="Times New Roman"/>
          <w:b w:val="false"/>
          <w:i w:val="false"/>
          <w:color w:val="000000"/>
          <w:sz w:val="28"/>
        </w:rPr>
        <w:t>
      3) с использованием бюллетеней.</w:t>
      </w:r>
    </w:p>
    <w:bookmarkEnd w:id="22"/>
    <w:bookmarkStart w:name="z225"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226"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227"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228"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229" w:id="27"/>
    <w:p>
      <w:pPr>
        <w:spacing w:after="0"/>
        <w:ind w:left="0"/>
        <w:jc w:val="both"/>
      </w:pPr>
      <w:r>
        <w:rPr>
          <w:rFonts w:ascii="Times New Roman"/>
          <w:b w:val="false"/>
          <w:i w:val="false"/>
          <w:color w:val="000000"/>
          <w:sz w:val="28"/>
        </w:rPr>
        <w:t>
      8. Очередная сессия маслихата созывается не реже четырех раз в год и ведется секретарем маслихата.</w:t>
      </w:r>
    </w:p>
    <w:bookmarkEnd w:id="27"/>
    <w:bookmarkStart w:name="z230"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231" w:id="29"/>
    <w:p>
      <w:pPr>
        <w:spacing w:after="0"/>
        <w:ind w:left="0"/>
        <w:jc w:val="both"/>
      </w:pPr>
      <w:r>
        <w:rPr>
          <w:rFonts w:ascii="Times New Roman"/>
          <w:b w:val="false"/>
          <w:i w:val="false"/>
          <w:color w:val="000000"/>
          <w:sz w:val="28"/>
        </w:rPr>
        <w:t>
      Очередная сессия созывается решением секретаря маслихата.</w:t>
      </w:r>
    </w:p>
    <w:bookmarkEnd w:id="29"/>
    <w:bookmarkStart w:name="z232" w:id="30"/>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акима соответствующей территорий.</w:t>
      </w:r>
    </w:p>
    <w:bookmarkEnd w:id="30"/>
    <w:bookmarkStart w:name="z233" w:id="31"/>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1"/>
    <w:bookmarkStart w:name="z234" w:id="32"/>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2"/>
    <w:bookmarkStart w:name="z235" w:id="33"/>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3"/>
    <w:bookmarkStart w:name="z236" w:id="3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4"/>
    <w:bookmarkStart w:name="z237" w:id="35"/>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5"/>
    <w:bookmarkStart w:name="z238" w:id="36"/>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6"/>
    <w:bookmarkStart w:name="z239" w:id="37"/>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7"/>
    <w:bookmarkStart w:name="z240" w:id="38"/>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8"/>
    <w:bookmarkStart w:name="z241" w:id="39"/>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9"/>
    <w:bookmarkStart w:name="z242" w:id="40"/>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40"/>
    <w:bookmarkStart w:name="z243" w:id="41"/>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акимы района,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1"/>
    <w:bookmarkStart w:name="z244" w:id="42"/>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2"/>
    <w:bookmarkStart w:name="z245" w:id="43"/>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3"/>
    <w:bookmarkStart w:name="z246" w:id="44"/>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4"/>
    <w:bookmarkStart w:name="z247" w:id="45"/>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5"/>
    <w:bookmarkStart w:name="z248" w:id="46"/>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6"/>
    <w:bookmarkStart w:name="z249" w:id="47"/>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7"/>
    <w:bookmarkStart w:name="z250" w:id="48"/>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8"/>
    <w:bookmarkStart w:name="z251" w:id="49"/>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9"/>
    <w:bookmarkStart w:name="z252" w:id="5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50"/>
    <w:bookmarkStart w:name="z253" w:id="51"/>
    <w:p>
      <w:pPr>
        <w:spacing w:after="0"/>
        <w:ind w:left="0"/>
        <w:jc w:val="left"/>
      </w:pPr>
      <w:r>
        <w:rPr>
          <w:rFonts w:ascii="Times New Roman"/>
          <w:b/>
          <w:i w:val="false"/>
          <w:color w:val="000000"/>
        </w:rPr>
        <w:t xml:space="preserve"> Глава 3. Порядок принятия актов маслихата</w:t>
      </w:r>
    </w:p>
    <w:bookmarkEnd w:id="51"/>
    <w:bookmarkStart w:name="z254" w:id="52"/>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2"/>
    <w:bookmarkStart w:name="z255" w:id="53"/>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3"/>
    <w:bookmarkStart w:name="z256" w:id="54"/>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54"/>
    <w:bookmarkStart w:name="z257"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258"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259"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260"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261"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262" w:id="60"/>
    <w:p>
      <w:pPr>
        <w:spacing w:after="0"/>
        <w:ind w:left="0"/>
        <w:jc w:val="both"/>
      </w:pPr>
      <w:r>
        <w:rPr>
          <w:rFonts w:ascii="Times New Roman"/>
          <w:b w:val="false"/>
          <w:i w:val="false"/>
          <w:color w:val="000000"/>
          <w:sz w:val="28"/>
        </w:rPr>
        <w:t>
      В докладе комиссии,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263"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решения, могут изложить свои мнения до начала общих прений по рассматриваемому вопросу.</w:t>
      </w:r>
    </w:p>
    <w:bookmarkEnd w:id="61"/>
    <w:bookmarkStart w:name="z264"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265"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266"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267"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268"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269"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270"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271"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272"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273"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274"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275"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276"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277"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278"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акимов сельских округов.</w:t>
      </w:r>
    </w:p>
    <w:bookmarkEnd w:id="76"/>
    <w:bookmarkStart w:name="z279"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280"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281"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282" w:id="80"/>
    <w:p>
      <w:pPr>
        <w:spacing w:after="0"/>
        <w:ind w:left="0"/>
        <w:jc w:val="both"/>
      </w:pPr>
      <w:r>
        <w:rPr>
          <w:rFonts w:ascii="Times New Roman"/>
          <w:b w:val="false"/>
          <w:i w:val="false"/>
          <w:color w:val="000000"/>
          <w:sz w:val="28"/>
        </w:rPr>
        <w:t>
      Районный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до конца финансового года со дня подписания решения маслихата района (города областного значения) об утверждении районного бюджета.</w:t>
      </w:r>
    </w:p>
    <w:bookmarkEnd w:id="80"/>
    <w:bookmarkStart w:name="z283" w:id="81"/>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w:t>
      </w:r>
    </w:p>
    <w:bookmarkEnd w:id="81"/>
    <w:bookmarkStart w:name="z284"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285"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286" w:id="84"/>
    <w:p>
      <w:pPr>
        <w:spacing w:after="0"/>
        <w:ind w:left="0"/>
        <w:jc w:val="left"/>
      </w:pPr>
      <w:r>
        <w:rPr>
          <w:rFonts w:ascii="Times New Roman"/>
          <w:b/>
          <w:i w:val="false"/>
          <w:color w:val="000000"/>
        </w:rPr>
        <w:t xml:space="preserve"> Глава 4. Порядок заслушивания отчетов</w:t>
      </w:r>
    </w:p>
    <w:bookmarkEnd w:id="84"/>
    <w:bookmarkStart w:name="z287"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288"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289"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7"/>
    <w:bookmarkStart w:name="z290"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291"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292"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293"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294"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295"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296"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297"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298"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299"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300"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сельского округа.</w:t>
      </w:r>
    </w:p>
    <w:bookmarkEnd w:id="98"/>
    <w:bookmarkStart w:name="z301" w:id="9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 подтверждается протоколом собрания местного сообщества.</w:t>
      </w:r>
    </w:p>
    <w:bookmarkEnd w:id="99"/>
    <w:bookmarkStart w:name="z302"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303"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304" w:id="102"/>
    <w:p>
      <w:pPr>
        <w:spacing w:after="0"/>
        <w:ind w:left="0"/>
        <w:jc w:val="both"/>
      </w:pPr>
      <w:r>
        <w:rPr>
          <w:rFonts w:ascii="Times New Roman"/>
          <w:b w:val="false"/>
          <w:i w:val="false"/>
          <w:color w:val="000000"/>
          <w:sz w:val="28"/>
        </w:rPr>
        <w:t>
      37.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305" w:id="103"/>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306" w:id="104"/>
    <w:p>
      <w:pPr>
        <w:spacing w:after="0"/>
        <w:ind w:left="0"/>
        <w:jc w:val="both"/>
      </w:pPr>
      <w:r>
        <w:rPr>
          <w:rFonts w:ascii="Times New Roman"/>
          <w:b w:val="false"/>
          <w:i w:val="false"/>
          <w:color w:val="000000"/>
          <w:sz w:val="28"/>
        </w:rPr>
        <w:t>
      39. Отчет маслихата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4"/>
    <w:bookmarkStart w:name="z307"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308"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309"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310"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311"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312" w:id="11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313" w:id="111"/>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314" w:id="112"/>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315" w:id="113"/>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316" w:id="114"/>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4"/>
    <w:bookmarkStart w:name="z317"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318"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319" w:id="117"/>
    <w:p>
      <w:pPr>
        <w:spacing w:after="0"/>
        <w:ind w:left="0"/>
        <w:jc w:val="left"/>
      </w:pPr>
      <w:r>
        <w:rPr>
          <w:rFonts w:ascii="Times New Roman"/>
          <w:b/>
          <w:i w:val="false"/>
          <w:color w:val="000000"/>
        </w:rPr>
        <w:t xml:space="preserve"> Параграф 1. Секретарь маслихата</w:t>
      </w:r>
    </w:p>
    <w:bookmarkEnd w:id="117"/>
    <w:bookmarkStart w:name="z320" w:id="118"/>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321"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322"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323"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324"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325" w:id="12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настоящим Регламентом и регламентом маслихата.</w:t>
      </w:r>
    </w:p>
    <w:bookmarkEnd w:id="123"/>
    <w:bookmarkStart w:name="z326" w:id="124"/>
    <w:p>
      <w:pPr>
        <w:spacing w:after="0"/>
        <w:ind w:left="0"/>
        <w:jc w:val="both"/>
      </w:pPr>
      <w:r>
        <w:rPr>
          <w:rFonts w:ascii="Times New Roman"/>
          <w:b w:val="false"/>
          <w:i w:val="false"/>
          <w:color w:val="000000"/>
          <w:sz w:val="28"/>
        </w:rPr>
        <w:t>
      46. При отсутствии секретаря маслихата района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327" w:id="125"/>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328" w:id="126"/>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6"/>
    <w:bookmarkStart w:name="z329"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330" w:id="128"/>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331"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332"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333"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334" w:id="132"/>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регламентом маслихата.</w:t>
      </w:r>
    </w:p>
    <w:bookmarkEnd w:id="132"/>
    <w:bookmarkStart w:name="z335" w:id="133"/>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33"/>
    <w:bookmarkStart w:name="z336" w:id="134"/>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4"/>
    <w:bookmarkStart w:name="z337" w:id="13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5"/>
    <w:bookmarkStart w:name="z338"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339"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340"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341"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342"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343"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344" w:id="142"/>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"О государственных секретах" отнесены к государственной или служебной тайне.</w:t>
      </w:r>
    </w:p>
    <w:bookmarkEnd w:id="142"/>
    <w:bookmarkStart w:name="z345"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346"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347"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348"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349" w:id="147"/>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350"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351"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352"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353" w:id="151"/>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354" w:id="152"/>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355" w:id="153"/>
    <w:p>
      <w:pPr>
        <w:spacing w:after="0"/>
        <w:ind w:left="0"/>
        <w:jc w:val="left"/>
      </w:pPr>
      <w:r>
        <w:rPr>
          <w:rFonts w:ascii="Times New Roman"/>
          <w:b/>
          <w:i w:val="false"/>
          <w:color w:val="000000"/>
        </w:rPr>
        <w:t xml:space="preserve"> Параграф 4. Счетная комиссия маслихата</w:t>
      </w:r>
    </w:p>
    <w:bookmarkEnd w:id="153"/>
    <w:bookmarkStart w:name="z356" w:id="154"/>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357"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358"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359" w:id="157"/>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7"/>
    <w:bookmarkStart w:name="z360"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361"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362" w:id="160"/>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363"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364"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365"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366"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367"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368"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369"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370"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371"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372"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373"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374"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375" w:id="173"/>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376" w:id="174"/>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377" w:id="175"/>
    <w:p>
      <w:pPr>
        <w:spacing w:after="0"/>
        <w:ind w:left="0"/>
        <w:jc w:val="both"/>
      </w:pPr>
      <w:r>
        <w:rPr>
          <w:rFonts w:ascii="Times New Roman"/>
          <w:b w:val="false"/>
          <w:i w:val="false"/>
          <w:color w:val="000000"/>
          <w:sz w:val="28"/>
        </w:rPr>
        <w:t>
      62. Члены депутатских объединений могут:</w:t>
      </w:r>
    </w:p>
    <w:bookmarkEnd w:id="175"/>
    <w:bookmarkStart w:name="z378"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379"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380"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381"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382" w:id="180"/>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383" w:id="181"/>
    <w:p>
      <w:pPr>
        <w:spacing w:after="0"/>
        <w:ind w:left="0"/>
        <w:jc w:val="left"/>
      </w:pPr>
      <w:r>
        <w:rPr>
          <w:rFonts w:ascii="Times New Roman"/>
          <w:b/>
          <w:i w:val="false"/>
          <w:color w:val="000000"/>
        </w:rPr>
        <w:t xml:space="preserve"> Глава 7. Правила депутатской этики</w:t>
      </w:r>
    </w:p>
    <w:bookmarkEnd w:id="181"/>
    <w:bookmarkStart w:name="z384" w:id="182"/>
    <w:p>
      <w:pPr>
        <w:spacing w:after="0"/>
        <w:ind w:left="0"/>
        <w:jc w:val="both"/>
      </w:pPr>
      <w:r>
        <w:rPr>
          <w:rFonts w:ascii="Times New Roman"/>
          <w:b w:val="false"/>
          <w:i w:val="false"/>
          <w:color w:val="000000"/>
          <w:sz w:val="28"/>
        </w:rPr>
        <w:t>
      64. Правила депутатской этики депутатов маслихата определяют нормы поведения, которыми они должны руководствоваться как при осуществлении, так и вне депутатских полномочий.</w:t>
      </w:r>
    </w:p>
    <w:bookmarkEnd w:id="182"/>
    <w:bookmarkStart w:name="z385" w:id="183"/>
    <w:p>
      <w:pPr>
        <w:spacing w:after="0"/>
        <w:ind w:left="0"/>
        <w:jc w:val="both"/>
      </w:pPr>
      <w:r>
        <w:rPr>
          <w:rFonts w:ascii="Times New Roman"/>
          <w:b w:val="false"/>
          <w:i w:val="false"/>
          <w:color w:val="000000"/>
          <w:sz w:val="28"/>
        </w:rPr>
        <w:t>
      Депутаты маслихата:</w:t>
      </w:r>
    </w:p>
    <w:bookmarkEnd w:id="183"/>
    <w:bookmarkStart w:name="z386" w:id="18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4"/>
    <w:bookmarkStart w:name="z387" w:id="18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5"/>
    <w:bookmarkStart w:name="z388" w:id="18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6"/>
    <w:bookmarkStart w:name="z389" w:id="18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7"/>
    <w:bookmarkStart w:name="z390" w:id="188"/>
    <w:p>
      <w:pPr>
        <w:spacing w:after="0"/>
        <w:ind w:left="0"/>
        <w:jc w:val="both"/>
      </w:pPr>
      <w:r>
        <w:rPr>
          <w:rFonts w:ascii="Times New Roman"/>
          <w:b w:val="false"/>
          <w:i w:val="false"/>
          <w:color w:val="000000"/>
          <w:sz w:val="28"/>
        </w:rPr>
        <w:t>
      5) не должны прерывать выступающих.</w:t>
      </w:r>
    </w:p>
    <w:bookmarkEnd w:id="188"/>
    <w:bookmarkStart w:name="z391" w:id="189"/>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9"/>
    <w:bookmarkStart w:name="z392" w:id="190"/>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90"/>
    <w:bookmarkStart w:name="z393" w:id="191"/>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1"/>
    <w:bookmarkStart w:name="z394" w:id="192"/>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2"/>
    <w:bookmarkStart w:name="z395" w:id="193"/>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3"/>
    <w:bookmarkStart w:name="z396" w:id="194"/>
    <w:p>
      <w:pPr>
        <w:spacing w:after="0"/>
        <w:ind w:left="0"/>
        <w:jc w:val="left"/>
      </w:pPr>
      <w:r>
        <w:rPr>
          <w:rFonts w:ascii="Times New Roman"/>
          <w:b/>
          <w:i w:val="false"/>
          <w:color w:val="000000"/>
        </w:rPr>
        <w:t xml:space="preserve"> Глава 8. Повышение квалификации депутатов маслихата</w:t>
      </w:r>
    </w:p>
    <w:bookmarkEnd w:id="194"/>
    <w:bookmarkStart w:name="z397" w:id="195"/>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5"/>
    <w:bookmarkStart w:name="z398" w:id="196"/>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6"/>
    <w:bookmarkStart w:name="z399" w:id="197"/>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7"/>
    <w:bookmarkStart w:name="z400" w:id="198"/>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8"/>
    <w:bookmarkStart w:name="z401" w:id="199"/>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9"/>
    <w:bookmarkStart w:name="z402" w:id="200"/>
    <w:p>
      <w:pPr>
        <w:spacing w:after="0"/>
        <w:ind w:left="0"/>
        <w:jc w:val="left"/>
      </w:pPr>
      <w:r>
        <w:rPr>
          <w:rFonts w:ascii="Times New Roman"/>
          <w:b/>
          <w:i w:val="false"/>
          <w:color w:val="000000"/>
        </w:rPr>
        <w:t xml:space="preserve"> Глава 9. Организация работы аппарата маслихата</w:t>
      </w:r>
    </w:p>
    <w:bookmarkEnd w:id="200"/>
    <w:bookmarkStart w:name="z403" w:id="201"/>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1"/>
    <w:bookmarkStart w:name="z404" w:id="20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2"/>
    <w:bookmarkStart w:name="z405" w:id="20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3"/>
    <w:bookmarkStart w:name="z406" w:id="204"/>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4"/>
    <w:bookmarkStart w:name="z407" w:id="205"/>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05"/>
    <w:bookmarkStart w:name="z408" w:id="20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