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ce26" w14:textId="50fc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Жуалынского районного маслихата от 28 марта 2014 года № 26-12 "Об утверждении регламента Жуалынского районного маслихата"</w:t>
      </w:r>
    </w:p>
    <w:p>
      <w:pPr>
        <w:spacing w:after="0"/>
        <w:ind w:left="0"/>
        <w:jc w:val="both"/>
      </w:pPr>
      <w:r>
        <w:rPr>
          <w:rFonts w:ascii="Times New Roman"/>
          <w:b w:val="false"/>
          <w:i w:val="false"/>
          <w:color w:val="000000"/>
          <w:sz w:val="28"/>
        </w:rPr>
        <w:t>Решение Жуалынского районного маслихата Жамбылской области от 28 февраля 2022 года № 20-7</w:t>
      </w:r>
    </w:p>
    <w:p>
      <w:pPr>
        <w:spacing w:after="0"/>
        <w:ind w:left="0"/>
        <w:jc w:val="both"/>
      </w:pPr>
      <w:bookmarkStart w:name="z7" w:id="0"/>
      <w:r>
        <w:rPr>
          <w:rFonts w:ascii="Times New Roman"/>
          <w:b w:val="false"/>
          <w:i w:val="false"/>
          <w:color w:val="000000"/>
          <w:sz w:val="28"/>
        </w:rPr>
        <w:t>
      Жуалынский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Внести в решение Жуалынского районного маслихата от 28 марта 2014 года </w:t>
      </w:r>
      <w:r>
        <w:rPr>
          <w:rFonts w:ascii="Times New Roman"/>
          <w:b w:val="false"/>
          <w:i w:val="false"/>
          <w:color w:val="000000"/>
          <w:sz w:val="28"/>
        </w:rPr>
        <w:t>№ 26-12</w:t>
      </w:r>
      <w:r>
        <w:rPr>
          <w:rFonts w:ascii="Times New Roman"/>
          <w:b w:val="false"/>
          <w:i w:val="false"/>
          <w:color w:val="000000"/>
          <w:sz w:val="28"/>
        </w:rPr>
        <w:t xml:space="preserve"> "Об утверждении регламента Жуалынского районного маслихата" (зарегистрировано в реестре государственной регистрации нормативных правовых актов за </w:t>
      </w:r>
      <w:r>
        <w:rPr>
          <w:rFonts w:ascii="Times New Roman"/>
          <w:b w:val="false"/>
          <w:i w:val="false"/>
          <w:color w:val="000000"/>
          <w:sz w:val="28"/>
        </w:rPr>
        <w:t>№ 2165</w:t>
      </w:r>
      <w:r>
        <w:rPr>
          <w:rFonts w:ascii="Times New Roman"/>
          <w:b w:val="false"/>
          <w:i w:val="false"/>
          <w:color w:val="000000"/>
          <w:sz w:val="28"/>
        </w:rPr>
        <w:t>)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Жуалынского районного маслихата,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10"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 xml:space="preserve">Жуалынского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28 февраля 2022 </w:t>
            </w:r>
            <w:r>
              <w:br/>
            </w:r>
            <w:r>
              <w:rPr>
                <w:rFonts w:ascii="Times New Roman"/>
                <w:b w:val="false"/>
                <w:i w:val="false"/>
                <w:color w:val="000000"/>
                <w:sz w:val="20"/>
              </w:rPr>
              <w:t>года № 20-7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Утверждено решением</w:t>
            </w:r>
            <w:r>
              <w:rPr>
                <w:rFonts w:ascii="Times New Roman"/>
                <w:b w:val="false"/>
                <w:i w:val="false"/>
                <w:color w:val="000000"/>
                <w:sz w:val="20"/>
              </w:rPr>
              <w:t xml:space="preserve"> </w:t>
            </w:r>
            <w:r>
              <w:br/>
            </w:r>
            <w:r>
              <w:rPr>
                <w:rFonts w:ascii="Times New Roman"/>
                <w:b w:val="false"/>
                <w:i w:val="false"/>
                <w:color w:val="000000"/>
                <w:sz w:val="20"/>
              </w:rPr>
              <w:t xml:space="preserve">Жуалынского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28 марта 2014 года </w:t>
            </w:r>
            <w:r>
              <w:br/>
            </w:r>
            <w:r>
              <w:rPr>
                <w:rFonts w:ascii="Times New Roman"/>
                <w:b w:val="false"/>
                <w:i w:val="false"/>
                <w:color w:val="000000"/>
                <w:sz w:val="20"/>
              </w:rPr>
              <w:t>№ 26-12</w:t>
            </w:r>
          </w:p>
        </w:tc>
      </w:tr>
    </w:tbl>
    <w:bookmarkStart w:name="z18" w:id="3"/>
    <w:p>
      <w:pPr>
        <w:spacing w:after="0"/>
        <w:ind w:left="0"/>
        <w:jc w:val="left"/>
      </w:pPr>
      <w:r>
        <w:rPr>
          <w:rFonts w:ascii="Times New Roman"/>
          <w:b/>
          <w:i w:val="false"/>
          <w:color w:val="000000"/>
        </w:rPr>
        <w:t xml:space="preserve"> Регламент Жуалынского районного маслихата</w:t>
      </w:r>
    </w:p>
    <w:bookmarkEnd w:id="3"/>
    <w:bookmarkStart w:name="z19" w:id="4"/>
    <w:p>
      <w:pPr>
        <w:spacing w:after="0"/>
        <w:ind w:left="0"/>
        <w:jc w:val="left"/>
      </w:pPr>
      <w:r>
        <w:rPr>
          <w:rFonts w:ascii="Times New Roman"/>
          <w:b/>
          <w:i w:val="false"/>
          <w:color w:val="000000"/>
        </w:rPr>
        <w:t xml:space="preserve"> Глава 1. Общие положения</w:t>
      </w:r>
    </w:p>
    <w:bookmarkEnd w:id="4"/>
    <w:bookmarkStart w:name="z20" w:id="5"/>
    <w:p>
      <w:pPr>
        <w:spacing w:after="0"/>
        <w:ind w:left="0"/>
        <w:jc w:val="both"/>
      </w:pPr>
      <w:r>
        <w:rPr>
          <w:rFonts w:ascii="Times New Roman"/>
          <w:b w:val="false"/>
          <w:i w:val="false"/>
          <w:color w:val="000000"/>
          <w:sz w:val="28"/>
        </w:rPr>
        <w:t xml:space="preserve">
      1. Настоящий регламент Жуалынского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21"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22"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7"/>
    <w:bookmarkStart w:name="z23"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24"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25"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26"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7"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2"/>
    <w:bookmarkStart w:name="z28"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9"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30"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Жуалынской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31" w:id="16"/>
    <w:p>
      <w:pPr>
        <w:spacing w:after="0"/>
        <w:ind w:left="0"/>
        <w:jc w:val="both"/>
      </w:pPr>
      <w:r>
        <w:rPr>
          <w:rFonts w:ascii="Times New Roman"/>
          <w:b w:val="false"/>
          <w:i w:val="false"/>
          <w:color w:val="000000"/>
          <w:sz w:val="28"/>
        </w:rPr>
        <w:t>
      6. Председатель районной территориальной избирательной комиссии открывает первую сессию маслихата и ведет до избрания секретаря маслихата. Председатель районной территориальной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32"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33" w:id="18"/>
    <w:p>
      <w:pPr>
        <w:spacing w:after="0"/>
        <w:ind w:left="0"/>
        <w:jc w:val="both"/>
      </w:pPr>
      <w:r>
        <w:rPr>
          <w:rFonts w:ascii="Times New Roman"/>
          <w:b w:val="false"/>
          <w:i w:val="false"/>
          <w:color w:val="000000"/>
          <w:sz w:val="28"/>
        </w:rPr>
        <w:t>
      Голосование осуществляется:</w:t>
      </w:r>
    </w:p>
    <w:bookmarkEnd w:id="18"/>
    <w:bookmarkStart w:name="z34"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35" w:id="20"/>
    <w:p>
      <w:pPr>
        <w:spacing w:after="0"/>
        <w:ind w:left="0"/>
        <w:jc w:val="both"/>
      </w:pPr>
      <w:r>
        <w:rPr>
          <w:rFonts w:ascii="Times New Roman"/>
          <w:b w:val="false"/>
          <w:i w:val="false"/>
          <w:color w:val="000000"/>
          <w:sz w:val="28"/>
        </w:rPr>
        <w:t>
      2) поднятием руки;</w:t>
      </w:r>
    </w:p>
    <w:bookmarkEnd w:id="20"/>
    <w:bookmarkStart w:name="z36" w:id="21"/>
    <w:p>
      <w:pPr>
        <w:spacing w:after="0"/>
        <w:ind w:left="0"/>
        <w:jc w:val="both"/>
      </w:pPr>
      <w:r>
        <w:rPr>
          <w:rFonts w:ascii="Times New Roman"/>
          <w:b w:val="false"/>
          <w:i w:val="false"/>
          <w:color w:val="000000"/>
          <w:sz w:val="28"/>
        </w:rPr>
        <w:t>
      3) с использованием бюллетеней.</w:t>
      </w:r>
    </w:p>
    <w:bookmarkEnd w:id="21"/>
    <w:bookmarkStart w:name="z37"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8"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9" w:id="24"/>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40"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41" w:id="26"/>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6"/>
    <w:bookmarkStart w:name="z42"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43" w:id="28"/>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района.</w:t>
      </w:r>
    </w:p>
    <w:bookmarkEnd w:id="28"/>
    <w:bookmarkStart w:name="z44"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45"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районного маслихата.</w:t>
      </w:r>
    </w:p>
    <w:bookmarkEnd w:id="30"/>
    <w:bookmarkStart w:name="z46" w:id="31"/>
    <w:p>
      <w:pPr>
        <w:spacing w:after="0"/>
        <w:ind w:left="0"/>
        <w:jc w:val="both"/>
      </w:pPr>
      <w:r>
        <w:rPr>
          <w:rFonts w:ascii="Times New Roman"/>
          <w:b w:val="false"/>
          <w:i w:val="false"/>
          <w:color w:val="000000"/>
          <w:sz w:val="28"/>
        </w:rPr>
        <w:t>
      Информация должна быть размещена на интернет-ресурсе районного маслихата не позднее чем за десять дней до сессии, а в случае созыва внеочередной сессии – не позднее чем за три дня.</w:t>
      </w:r>
    </w:p>
    <w:bookmarkEnd w:id="31"/>
    <w:bookmarkStart w:name="z47" w:id="32"/>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8"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9" w:id="34"/>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34"/>
    <w:bookmarkStart w:name="z50" w:id="35"/>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5"/>
    <w:bookmarkStart w:name="z51"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52"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53" w:id="38"/>
    <w:p>
      <w:pPr>
        <w:spacing w:after="0"/>
        <w:ind w:left="0"/>
        <w:jc w:val="both"/>
      </w:pPr>
      <w:r>
        <w:rPr>
          <w:rFonts w:ascii="Times New Roman"/>
          <w:b w:val="false"/>
          <w:i w:val="false"/>
          <w:color w:val="000000"/>
          <w:sz w:val="28"/>
        </w:rPr>
        <w:t xml:space="preserve">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соответствующей территории. </w:t>
      </w:r>
    </w:p>
    <w:bookmarkEnd w:id="38"/>
    <w:bookmarkStart w:name="z54" w:id="39"/>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села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39"/>
    <w:bookmarkStart w:name="z55"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56"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1"/>
    <w:bookmarkStart w:name="z57"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8" w:id="43"/>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9"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60"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61"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6"/>
    <w:bookmarkStart w:name="z62"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63"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48"/>
    <w:bookmarkStart w:name="z64"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65" w:id="50"/>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0"/>
    <w:bookmarkStart w:name="z66"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1"/>
    <w:bookmarkStart w:name="z67" w:id="52"/>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w:t>
      </w:r>
    </w:p>
    <w:bookmarkEnd w:id="52"/>
    <w:bookmarkStart w:name="z68" w:id="53"/>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3"/>
    <w:bookmarkStart w:name="z69"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70"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местного исполнительного органа района маслихат принимает совместное с ним решение.</w:t>
      </w:r>
    </w:p>
    <w:bookmarkEnd w:id="55"/>
    <w:bookmarkStart w:name="z71"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72"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7"/>
    <w:bookmarkStart w:name="z73"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74"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75"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76"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77"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8"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9"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80"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81"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82"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83"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84"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85"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86"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87"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8"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9" w:id="7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90" w:id="7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села, сельских округов.</w:t>
      </w:r>
    </w:p>
    <w:bookmarkEnd w:id="75"/>
    <w:bookmarkStart w:name="z91" w:id="76"/>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92"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7"/>
    <w:bookmarkStart w:name="z93"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8"/>
    <w:bookmarkStart w:name="z94" w:id="79"/>
    <w:p>
      <w:pPr>
        <w:spacing w:after="0"/>
        <w:ind w:left="0"/>
        <w:jc w:val="both"/>
      </w:pPr>
      <w:r>
        <w:rPr>
          <w:rFonts w:ascii="Times New Roman"/>
          <w:b w:val="false"/>
          <w:i w:val="false"/>
          <w:color w:val="000000"/>
          <w:sz w:val="28"/>
        </w:rPr>
        <w:t>
      Районный бюджет утверждается районным маслихатом не позднее двухнедельного срока после подписания решения областного маслихата об утверждении областного бюджета. Бюджеты села, сельских округов утверждаются районным маслихатом до конца финансового года со дня подписания решения районного маслихата об утверждении районного бюджета.</w:t>
      </w:r>
    </w:p>
    <w:bookmarkEnd w:id="79"/>
    <w:bookmarkStart w:name="z95" w:id="80"/>
    <w:p>
      <w:pPr>
        <w:spacing w:after="0"/>
        <w:ind w:left="0"/>
        <w:jc w:val="both"/>
      </w:pPr>
      <w:r>
        <w:rPr>
          <w:rFonts w:ascii="Times New Roman"/>
          <w:b w:val="false"/>
          <w:i w:val="false"/>
          <w:color w:val="000000"/>
          <w:sz w:val="28"/>
        </w:rPr>
        <w:t xml:space="preserve">
      Допускается утверждение бюджетов села, сельских округов отдельными решениями районного маслихата. </w:t>
      </w:r>
    </w:p>
    <w:bookmarkEnd w:id="80"/>
    <w:bookmarkStart w:name="z96" w:id="81"/>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1"/>
    <w:bookmarkStart w:name="z97" w:id="82"/>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2"/>
    <w:bookmarkStart w:name="z98" w:id="83"/>
    <w:p>
      <w:pPr>
        <w:spacing w:after="0"/>
        <w:ind w:left="0"/>
        <w:jc w:val="left"/>
      </w:pPr>
      <w:r>
        <w:rPr>
          <w:rFonts w:ascii="Times New Roman"/>
          <w:b/>
          <w:i w:val="false"/>
          <w:color w:val="000000"/>
        </w:rPr>
        <w:t xml:space="preserve"> Глава 4. Порядок заслушивания отчетов</w:t>
      </w:r>
    </w:p>
    <w:bookmarkEnd w:id="83"/>
    <w:bookmarkStart w:name="z99" w:id="84"/>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4"/>
    <w:bookmarkStart w:name="z100" w:id="85"/>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5"/>
    <w:bookmarkStart w:name="z101" w:id="86"/>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соответствующей территории.</w:t>
      </w:r>
    </w:p>
    <w:bookmarkEnd w:id="86"/>
    <w:bookmarkStart w:name="z102" w:id="87"/>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7"/>
    <w:bookmarkStart w:name="z103" w:id="88"/>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8"/>
    <w:bookmarkStart w:name="z104"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105" w:id="90"/>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0"/>
    <w:bookmarkStart w:name="z106" w:id="9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1"/>
    <w:bookmarkStart w:name="z107" w:id="9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2"/>
    <w:bookmarkStart w:name="z108"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109"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110"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5"/>
    <w:bookmarkStart w:name="z111" w:id="96"/>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6"/>
    <w:bookmarkStart w:name="z112" w:id="9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села, сельского округа.</w:t>
      </w:r>
    </w:p>
    <w:bookmarkEnd w:id="97"/>
    <w:bookmarkStart w:name="z113" w:id="98"/>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8"/>
    <w:bookmarkStart w:name="z114" w:id="99"/>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99"/>
    <w:bookmarkStart w:name="z115" w:id="100"/>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0"/>
    <w:bookmarkStart w:name="z116" w:id="101"/>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1"/>
    <w:bookmarkStart w:name="z117" w:id="102"/>
    <w:p>
      <w:pPr>
        <w:spacing w:after="0"/>
        <w:ind w:left="0"/>
        <w:jc w:val="both"/>
      </w:pPr>
      <w:r>
        <w:rPr>
          <w:rFonts w:ascii="Times New Roman"/>
          <w:b w:val="false"/>
          <w:i w:val="false"/>
          <w:color w:val="000000"/>
          <w:sz w:val="28"/>
        </w:rPr>
        <w:t>
      37. Отчет ревизионной комиссии Жамбылской области об исполнении бюджета рассматривается маслихатом ежегодно.</w:t>
      </w:r>
    </w:p>
    <w:bookmarkEnd w:id="102"/>
    <w:bookmarkStart w:name="z118" w:id="103"/>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3"/>
    <w:bookmarkStart w:name="z119" w:id="104"/>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104"/>
    <w:bookmarkStart w:name="z120" w:id="105"/>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5"/>
    <w:bookmarkStart w:name="z121" w:id="106"/>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bookmarkEnd w:id="106"/>
    <w:bookmarkStart w:name="z122" w:id="107"/>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7"/>
    <w:bookmarkStart w:name="z123" w:id="10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08"/>
    <w:bookmarkStart w:name="z124" w:id="109"/>
    <w:p>
      <w:pPr>
        <w:spacing w:after="0"/>
        <w:ind w:left="0"/>
        <w:jc w:val="left"/>
      </w:pPr>
      <w:r>
        <w:rPr>
          <w:rFonts w:ascii="Times New Roman"/>
          <w:b/>
          <w:i w:val="false"/>
          <w:color w:val="000000"/>
        </w:rPr>
        <w:t xml:space="preserve"> Глава 5. Порядок рассмотрения депутатских запросов</w:t>
      </w:r>
    </w:p>
    <w:bookmarkEnd w:id="109"/>
    <w:bookmarkStart w:name="z125" w:id="110"/>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0"/>
    <w:bookmarkStart w:name="z126" w:id="111"/>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1"/>
    <w:bookmarkStart w:name="z127" w:id="112"/>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2"/>
    <w:bookmarkStart w:name="z128" w:id="113"/>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3"/>
    <w:bookmarkStart w:name="z129" w:id="114"/>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4"/>
    <w:bookmarkStart w:name="z130" w:id="115"/>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5"/>
    <w:bookmarkStart w:name="z131" w:id="116"/>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6"/>
    <w:bookmarkStart w:name="z132" w:id="117"/>
    <w:p>
      <w:pPr>
        <w:spacing w:after="0"/>
        <w:ind w:left="0"/>
        <w:jc w:val="left"/>
      </w:pPr>
      <w:r>
        <w:rPr>
          <w:rFonts w:ascii="Times New Roman"/>
          <w:b/>
          <w:i w:val="false"/>
          <w:color w:val="000000"/>
        </w:rPr>
        <w:t xml:space="preserve"> Параграф 1. Секретарь маслихата</w:t>
      </w:r>
    </w:p>
    <w:bookmarkEnd w:id="117"/>
    <w:bookmarkStart w:name="z133" w:id="118"/>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18"/>
    <w:bookmarkStart w:name="z134" w:id="119"/>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19"/>
    <w:bookmarkStart w:name="z135" w:id="120"/>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0"/>
    <w:bookmarkStart w:name="z136" w:id="12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1"/>
    <w:bookmarkStart w:name="z137" w:id="122"/>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2"/>
    <w:bookmarkStart w:name="z138" w:id="123"/>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123"/>
    <w:bookmarkStart w:name="z139" w:id="124"/>
    <w:p>
      <w:pPr>
        <w:spacing w:after="0"/>
        <w:ind w:left="0"/>
        <w:jc w:val="both"/>
      </w:pPr>
      <w:r>
        <w:rPr>
          <w:rFonts w:ascii="Times New Roman"/>
          <w:b w:val="false"/>
          <w:i w:val="false"/>
          <w:color w:val="000000"/>
          <w:sz w:val="28"/>
        </w:rPr>
        <w:t>
      46. При отсутствии секретаря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4"/>
    <w:bookmarkStart w:name="z140" w:id="125"/>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5"/>
    <w:bookmarkStart w:name="z141" w:id="126"/>
    <w:p>
      <w:pPr>
        <w:spacing w:after="0"/>
        <w:ind w:left="0"/>
        <w:jc w:val="both"/>
      </w:pPr>
      <w:r>
        <w:rPr>
          <w:rFonts w:ascii="Times New Roman"/>
          <w:b w:val="false"/>
          <w:i w:val="false"/>
          <w:color w:val="000000"/>
          <w:sz w:val="28"/>
        </w:rPr>
        <w:t>
      48.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Законом и настоящим Регламентом.</w:t>
      </w:r>
    </w:p>
    <w:bookmarkEnd w:id="126"/>
    <w:bookmarkStart w:name="z142" w:id="127"/>
    <w:p>
      <w:pPr>
        <w:spacing w:after="0"/>
        <w:ind w:left="0"/>
        <w:jc w:val="left"/>
      </w:pPr>
      <w:r>
        <w:rPr>
          <w:rFonts w:ascii="Times New Roman"/>
          <w:b/>
          <w:i w:val="false"/>
          <w:color w:val="000000"/>
        </w:rPr>
        <w:t xml:space="preserve"> Параграф 2. Постоянные и временные комиссии маслихата</w:t>
      </w:r>
    </w:p>
    <w:bookmarkEnd w:id="127"/>
    <w:bookmarkStart w:name="z143" w:id="128"/>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8"/>
    <w:bookmarkStart w:name="z144" w:id="12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29"/>
    <w:bookmarkStart w:name="z145" w:id="130"/>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0"/>
    <w:bookmarkStart w:name="z146" w:id="131"/>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1"/>
    <w:bookmarkStart w:name="z147" w:id="132"/>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2"/>
    <w:bookmarkStart w:name="z148" w:id="133"/>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3"/>
    <w:bookmarkStart w:name="z149" w:id="134"/>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4"/>
    <w:bookmarkStart w:name="z150" w:id="13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5"/>
    <w:bookmarkStart w:name="z151" w:id="136"/>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6"/>
    <w:bookmarkStart w:name="z152" w:id="137"/>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7"/>
    <w:bookmarkStart w:name="z153" w:id="138"/>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8"/>
    <w:bookmarkStart w:name="z154" w:id="139"/>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9"/>
    <w:bookmarkStart w:name="z155" w:id="140"/>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0"/>
    <w:bookmarkStart w:name="z156" w:id="141"/>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1"/>
    <w:bookmarkStart w:name="z157" w:id="142"/>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2"/>
    <w:bookmarkStart w:name="z158" w:id="14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3"/>
    <w:bookmarkStart w:name="z159" w:id="144"/>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4"/>
    <w:bookmarkStart w:name="z160" w:id="145"/>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5"/>
    <w:bookmarkStart w:name="z161" w:id="146"/>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6"/>
    <w:bookmarkStart w:name="z162" w:id="147"/>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7"/>
    <w:bookmarkStart w:name="z163" w:id="14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8"/>
    <w:bookmarkStart w:name="z164" w:id="14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9"/>
    <w:bookmarkStart w:name="z165" w:id="15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0"/>
    <w:bookmarkStart w:name="z166" w:id="151"/>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w:t>
      </w:r>
      <w:r>
        <w:rPr>
          <w:rFonts w:ascii="Times New Roman"/>
          <w:b w:val="false"/>
          <w:i w:val="false"/>
          <w:color w:val="000000"/>
          <w:sz w:val="28"/>
        </w:rPr>
        <w:t>пунктом 60</w:t>
      </w:r>
      <w:r>
        <w:rPr>
          <w:rFonts w:ascii="Times New Roman"/>
          <w:b w:val="false"/>
          <w:i w:val="false"/>
          <w:color w:val="000000"/>
          <w:sz w:val="28"/>
        </w:rPr>
        <w:t xml:space="preserve"> настоящего Регламента.</w:t>
      </w:r>
    </w:p>
    <w:bookmarkEnd w:id="151"/>
    <w:bookmarkStart w:name="z167" w:id="152"/>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2"/>
    <w:bookmarkStart w:name="z168" w:id="153"/>
    <w:p>
      <w:pPr>
        <w:spacing w:after="0"/>
        <w:ind w:left="0"/>
        <w:jc w:val="left"/>
      </w:pPr>
      <w:r>
        <w:rPr>
          <w:rFonts w:ascii="Times New Roman"/>
          <w:b/>
          <w:i w:val="false"/>
          <w:color w:val="000000"/>
        </w:rPr>
        <w:t xml:space="preserve"> Параграф 4. Счетная комиссия маслихата</w:t>
      </w:r>
    </w:p>
    <w:bookmarkEnd w:id="153"/>
    <w:bookmarkStart w:name="z169" w:id="154"/>
    <w:p>
      <w:pPr>
        <w:spacing w:after="0"/>
        <w:ind w:left="0"/>
        <w:jc w:val="both"/>
      </w:pPr>
      <w:r>
        <w:rPr>
          <w:rFonts w:ascii="Times New Roman"/>
          <w:b w:val="false"/>
          <w:i w:val="false"/>
          <w:color w:val="000000"/>
          <w:sz w:val="28"/>
        </w:rPr>
        <w:t>
      57.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4"/>
    <w:bookmarkStart w:name="z170" w:id="155"/>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5"/>
    <w:bookmarkStart w:name="z171" w:id="156"/>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6"/>
    <w:bookmarkStart w:name="z172" w:id="157"/>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7"/>
    <w:bookmarkStart w:name="z173" w:id="15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8"/>
    <w:bookmarkStart w:name="z174" w:id="159"/>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59"/>
    <w:bookmarkStart w:name="z175" w:id="160"/>
    <w:p>
      <w:pPr>
        <w:spacing w:after="0"/>
        <w:ind w:left="0"/>
        <w:jc w:val="both"/>
      </w:pPr>
      <w:r>
        <w:rPr>
          <w:rFonts w:ascii="Times New Roman"/>
          <w:b w:val="false"/>
          <w:i w:val="false"/>
          <w:color w:val="000000"/>
          <w:sz w:val="28"/>
        </w:rPr>
        <w:t>
      59.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60"/>
    <w:bookmarkStart w:name="z176" w:id="161"/>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1"/>
    <w:bookmarkStart w:name="z177" w:id="162"/>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2"/>
    <w:bookmarkStart w:name="z178" w:id="163"/>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3"/>
    <w:bookmarkStart w:name="z179" w:id="164"/>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4"/>
    <w:bookmarkStart w:name="z180" w:id="165"/>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5"/>
    <w:bookmarkStart w:name="z181" w:id="166"/>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6"/>
    <w:bookmarkStart w:name="z182" w:id="16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7"/>
    <w:bookmarkStart w:name="z183" w:id="168"/>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8"/>
    <w:bookmarkStart w:name="z184" w:id="169"/>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9"/>
    <w:bookmarkStart w:name="z185" w:id="17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0"/>
    <w:bookmarkStart w:name="z186" w:id="171"/>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1"/>
    <w:bookmarkStart w:name="z187" w:id="172"/>
    <w:p>
      <w:pPr>
        <w:spacing w:after="0"/>
        <w:ind w:left="0"/>
        <w:jc w:val="left"/>
      </w:pPr>
      <w:r>
        <w:rPr>
          <w:rFonts w:ascii="Times New Roman"/>
          <w:b/>
          <w:i w:val="false"/>
          <w:color w:val="000000"/>
        </w:rPr>
        <w:t xml:space="preserve"> Параграф 5. Депутатские объединения в маслихатах</w:t>
      </w:r>
    </w:p>
    <w:bookmarkEnd w:id="172"/>
    <w:bookmarkStart w:name="z188" w:id="173"/>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73"/>
    <w:bookmarkStart w:name="z189" w:id="174"/>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4"/>
    <w:bookmarkStart w:name="z190" w:id="175"/>
    <w:p>
      <w:pPr>
        <w:spacing w:after="0"/>
        <w:ind w:left="0"/>
        <w:jc w:val="both"/>
      </w:pPr>
      <w:r>
        <w:rPr>
          <w:rFonts w:ascii="Times New Roman"/>
          <w:b w:val="false"/>
          <w:i w:val="false"/>
          <w:color w:val="000000"/>
          <w:sz w:val="28"/>
        </w:rPr>
        <w:t>
      62. Члены депутатских объединений могут:</w:t>
      </w:r>
    </w:p>
    <w:bookmarkEnd w:id="175"/>
    <w:bookmarkStart w:name="z191" w:id="1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6"/>
    <w:bookmarkStart w:name="z192" w:id="17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7"/>
    <w:bookmarkStart w:name="z193" w:id="178"/>
    <w:p>
      <w:pPr>
        <w:spacing w:after="0"/>
        <w:ind w:left="0"/>
        <w:jc w:val="both"/>
      </w:pPr>
      <w:r>
        <w:rPr>
          <w:rFonts w:ascii="Times New Roman"/>
          <w:b w:val="false"/>
          <w:i w:val="false"/>
          <w:color w:val="000000"/>
          <w:sz w:val="28"/>
        </w:rPr>
        <w:t>
      3) предлагать поправки к проектам решений маслихата;</w:t>
      </w:r>
    </w:p>
    <w:bookmarkEnd w:id="178"/>
    <w:bookmarkStart w:name="z194" w:id="17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9"/>
    <w:bookmarkStart w:name="z195" w:id="180"/>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0"/>
    <w:bookmarkStart w:name="z196" w:id="181"/>
    <w:p>
      <w:pPr>
        <w:spacing w:after="0"/>
        <w:ind w:left="0"/>
        <w:jc w:val="left"/>
      </w:pPr>
      <w:r>
        <w:rPr>
          <w:rFonts w:ascii="Times New Roman"/>
          <w:b/>
          <w:i w:val="false"/>
          <w:color w:val="000000"/>
        </w:rPr>
        <w:t xml:space="preserve"> Глава 7. Правила депутатской этики</w:t>
      </w:r>
    </w:p>
    <w:bookmarkEnd w:id="181"/>
    <w:bookmarkStart w:name="z197" w:id="182"/>
    <w:p>
      <w:pPr>
        <w:spacing w:after="0"/>
        <w:ind w:left="0"/>
        <w:jc w:val="both"/>
      </w:pPr>
      <w:r>
        <w:rPr>
          <w:rFonts w:ascii="Times New Roman"/>
          <w:b w:val="false"/>
          <w:i w:val="false"/>
          <w:color w:val="000000"/>
          <w:sz w:val="28"/>
        </w:rPr>
        <w:t>
      64. Депутаты маслихата:</w:t>
      </w:r>
    </w:p>
    <w:bookmarkEnd w:id="182"/>
    <w:bookmarkStart w:name="z198" w:id="18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3"/>
    <w:bookmarkStart w:name="z199" w:id="184"/>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4"/>
    <w:bookmarkStart w:name="z200" w:id="185"/>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5"/>
    <w:bookmarkStart w:name="z201" w:id="186"/>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6"/>
    <w:bookmarkStart w:name="z202" w:id="187"/>
    <w:p>
      <w:pPr>
        <w:spacing w:after="0"/>
        <w:ind w:left="0"/>
        <w:jc w:val="both"/>
      </w:pPr>
      <w:r>
        <w:rPr>
          <w:rFonts w:ascii="Times New Roman"/>
          <w:b w:val="false"/>
          <w:i w:val="false"/>
          <w:color w:val="000000"/>
          <w:sz w:val="28"/>
        </w:rPr>
        <w:t>
      5) не должны прерывать выступающих.</w:t>
      </w:r>
    </w:p>
    <w:bookmarkEnd w:id="187"/>
    <w:bookmarkStart w:name="z203" w:id="188"/>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8"/>
    <w:bookmarkStart w:name="z204" w:id="189"/>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9"/>
    <w:bookmarkStart w:name="z205" w:id="190"/>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0"/>
    <w:bookmarkStart w:name="z206" w:id="191"/>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1"/>
    <w:bookmarkStart w:name="z207" w:id="192"/>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2"/>
    <w:bookmarkStart w:name="z208" w:id="193"/>
    <w:p>
      <w:pPr>
        <w:spacing w:after="0"/>
        <w:ind w:left="0"/>
        <w:jc w:val="left"/>
      </w:pPr>
      <w:r>
        <w:rPr>
          <w:rFonts w:ascii="Times New Roman"/>
          <w:b/>
          <w:i w:val="false"/>
          <w:color w:val="000000"/>
        </w:rPr>
        <w:t xml:space="preserve"> Глава 8. Повышение квалификации депутатов маслихата</w:t>
      </w:r>
    </w:p>
    <w:bookmarkEnd w:id="193"/>
    <w:bookmarkStart w:name="z209" w:id="194"/>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4"/>
    <w:bookmarkStart w:name="z210" w:id="195"/>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5"/>
    <w:bookmarkStart w:name="z211" w:id="196"/>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6"/>
    <w:bookmarkStart w:name="z212" w:id="197"/>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7"/>
    <w:bookmarkStart w:name="z213" w:id="198"/>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8"/>
    <w:bookmarkStart w:name="z214" w:id="199"/>
    <w:p>
      <w:pPr>
        <w:spacing w:after="0"/>
        <w:ind w:left="0"/>
        <w:jc w:val="left"/>
      </w:pPr>
      <w:r>
        <w:rPr>
          <w:rFonts w:ascii="Times New Roman"/>
          <w:b/>
          <w:i w:val="false"/>
          <w:color w:val="000000"/>
        </w:rPr>
        <w:t xml:space="preserve"> Глава 9. Организация работы аппарата маслихата</w:t>
      </w:r>
    </w:p>
    <w:bookmarkEnd w:id="199"/>
    <w:bookmarkStart w:name="z215" w:id="200"/>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0"/>
    <w:bookmarkStart w:name="z216" w:id="20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1"/>
    <w:bookmarkStart w:name="z217" w:id="202"/>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2"/>
    <w:bookmarkStart w:name="z218" w:id="203"/>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3"/>
    <w:bookmarkStart w:name="z219" w:id="204"/>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4"/>
    <w:bookmarkStart w:name="z220" w:id="20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