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ec3ef" w14:textId="a0ec3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Кокпектинского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2022 года № 28-5/2.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Кокпектинского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289 883,1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261 106,1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291 504,5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1 621,4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2023 год целевые текущие трансферты из местного бюджета в размере 44 970,0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2023 год.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11.12.2023 </w:t>
      </w:r>
      <w:r>
        <w:rPr>
          <w:rFonts w:ascii="Times New Roman"/>
          <w:b w:val="false"/>
          <w:i w:val="false"/>
          <w:color w:val="ff0000"/>
          <w:sz w:val="28"/>
        </w:rPr>
        <w:t>№ 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289 631,1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260 854,1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местного бюджета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проекта "Ауыл – Ел бесігі" - обустройство наружного освещения села Кокпекты (протяженностью 9,5 км.)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внутрипоселковых дорог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