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de85" w14:textId="431d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22-391/VII.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225 831,8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- 765,0тысяч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166 576,8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232 397,0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2-61/VIII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2-61/VIII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