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10e3" w14:textId="54f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22-373/VII.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соответствено,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6065,0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–71 357,8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-77 441,9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бюджета--19,1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бюджета-19,1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2-43/VIII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6-128/VIII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22- 373/VIІ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2-43/VIII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6-128/VIII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№22-373/VIІ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№22-373/VIІ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