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0318" w14:textId="9500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12-183/VII "О бюджете Коктальского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19-315/VII.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№12-183/VII "О бюджете Коктальского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28 677,0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-132,3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№19-315/VII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12-183/VII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