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1f56" w14:textId="9e01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№12-182/VIІ "О бюджете Кокозекского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19-314/VII.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№12-182/VIІ "О бюджете Кокозекского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Кокозекского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32 378,0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30 175,0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32 435,7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57,7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57,7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19-314/VI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12-182/VIІ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