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223b" w14:textId="6b02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23/357-VII.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70 480,9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29 861,8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1 086,2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74 307,9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 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Ауэзова Жарминского района на 2023 год объемы субвенций в сумме 34 600,0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23/357-VII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 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23/357-VII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23/357-VII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