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737a" w14:textId="2bd7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12-2-VII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ноября 2022 года № 23-3-VII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2022-2024 годы" от 24 декабря 2021 года № 12-2-VII (зарегистрировано в Реестре государственной регистрации нормативных правовых актов под № 162610)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3883243,7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1799440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9596,5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2074207,2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4135382,6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41417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50473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16312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16312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- 309867,9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309867,9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50473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268450,9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2022 год в сумме 31934,9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2022 год целевые текущие трансферты из областного бюджета в сумме 323392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2022 год целевые трансферты на развитие из областного бюджета в сумме 146091,8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23-3-VII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