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2f22" w14:textId="2672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9 ноября 2022 года №10/9-VII "О бюджете Сатпаевского сельского округа района Ақсуат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12 декабря 2022 года № 12/9-VII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2022 -2024 годы" от 9 ноября 2022 года №10/9-VII (зарегистрировано в Реестре государственной регистрации нормативных правовых актов под № 174346)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43 750,7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41 112,7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43 987,2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Сатпаевского сельского округа района Ақсуат на 2022 год предусмотрены целевые текущие трансферты из районного бюджета в сумме 16 381,7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43 987,2 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