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a2f2a" w14:textId="88a2f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Райымбекского районного маслихата</w:t>
      </w:r>
    </w:p>
    <w:p>
      <w:pPr>
        <w:spacing w:after="0"/>
        <w:ind w:left="0"/>
        <w:jc w:val="both"/>
      </w:pPr>
      <w:r>
        <w:rPr>
          <w:rFonts w:ascii="Times New Roman"/>
          <w:b w:val="false"/>
          <w:i w:val="false"/>
          <w:color w:val="000000"/>
          <w:sz w:val="28"/>
        </w:rPr>
        <w:t>Решение Райымбекского районного маслихата Алматинской области от 24 января 2022 года № 21-85.</w:t>
      </w:r>
    </w:p>
    <w:p>
      <w:pPr>
        <w:spacing w:after="0"/>
        <w:ind w:left="0"/>
        <w:jc w:val="both"/>
      </w:pPr>
      <w:bookmarkStart w:name="z7" w:id="0"/>
      <w:r>
        <w:rPr>
          <w:rFonts w:ascii="Times New Roman"/>
          <w:b w:val="false"/>
          <w:i w:val="false"/>
          <w:color w:val="000000"/>
          <w:sz w:val="28"/>
        </w:rPr>
        <w:t xml:space="preserve">
      В соответствии </w:t>
      </w:r>
      <w:r>
        <w:rPr>
          <w:rFonts w:ascii="Times New Roman"/>
          <w:b w:val="false"/>
          <w:i w:val="false"/>
          <w:color w:val="000000"/>
          <w:sz w:val="28"/>
        </w:rPr>
        <w:t>подпункта 5)</w:t>
      </w:r>
      <w:r>
        <w:rPr>
          <w:rFonts w:ascii="Times New Roman"/>
          <w:b w:val="false"/>
          <w:i w:val="false"/>
          <w:color w:val="000000"/>
          <w:sz w:val="28"/>
        </w:rPr>
        <w:t xml:space="preserve"> пункта 3 статьи 8 Закона Республики Казахстан "О местном государственном управлении и самоуправлении в Республике Казахстан", Указа Президента Республики Казахстан от 13 декабря 2021 года "О внесений изменения в Указ Президента Республики Казахстан от 3 декабря 2013 года № 704 "Об утверждении Типового регламента маслихата" </w:t>
      </w:r>
      <w:r>
        <w:rPr>
          <w:rFonts w:ascii="Times New Roman"/>
          <w:b w:val="false"/>
          <w:i w:val="false"/>
          <w:color w:val="000000"/>
          <w:sz w:val="28"/>
        </w:rPr>
        <w:t>№ 715</w:t>
      </w:r>
      <w:r>
        <w:rPr>
          <w:rFonts w:ascii="Times New Roman"/>
          <w:b w:val="false"/>
          <w:i w:val="false"/>
          <w:color w:val="000000"/>
          <w:sz w:val="28"/>
        </w:rPr>
        <w:t>, Райымбекский районный маслихат РЕШИЛ:</w:t>
      </w:r>
    </w:p>
    <w:bookmarkEnd w:id="0"/>
    <w:bookmarkStart w:name="z8" w:id="1"/>
    <w:p>
      <w:pPr>
        <w:spacing w:after="0"/>
        <w:ind w:left="0"/>
        <w:jc w:val="both"/>
      </w:pPr>
      <w:r>
        <w:rPr>
          <w:rFonts w:ascii="Times New Roman"/>
          <w:b w:val="false"/>
          <w:i w:val="false"/>
          <w:color w:val="000000"/>
          <w:sz w:val="28"/>
        </w:rPr>
        <w:t xml:space="preserve">
      1. Утвердить регламент Райымбекского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9"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районного маслихата Саретбаева Габит Булатовича.</w:t>
      </w:r>
    </w:p>
    <w:bookmarkEnd w:id="2"/>
    <w:bookmarkStart w:name="z10"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Вр.и.о секретаря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Мусирбаев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Райымбекского районного маслихата № 45-209 от 17 января 2023 года</w:t>
            </w:r>
          </w:p>
        </w:tc>
      </w:tr>
    </w:tbl>
    <w:p>
      <w:pPr>
        <w:spacing w:after="0"/>
        <w:ind w:left="0"/>
        <w:jc w:val="both"/>
      </w:pPr>
      <w:r>
        <w:rPr>
          <w:rFonts w:ascii="Times New Roman"/>
          <w:b w:val="false"/>
          <w:i w:val="false"/>
          <w:color w:val="ff0000"/>
          <w:sz w:val="28"/>
        </w:rPr>
        <w:t xml:space="preserve">
      Сноска. Приложение в редакции решения Райымбекского районного маслихата Алматинской области от 17.01.2023 </w:t>
      </w:r>
      <w:r>
        <w:rPr>
          <w:rFonts w:ascii="Times New Roman"/>
          <w:b w:val="false"/>
          <w:i w:val="false"/>
          <w:color w:val="ff0000"/>
          <w:sz w:val="28"/>
        </w:rPr>
        <w:t>№ 45-209</w:t>
      </w:r>
      <w:r>
        <w:rPr>
          <w:rFonts w:ascii="Times New Roman"/>
          <w:b w:val="false"/>
          <w:i w:val="false"/>
          <w:color w:val="ff0000"/>
          <w:sz w:val="28"/>
        </w:rPr>
        <w:t xml:space="preserve"> (вводится в действие с 01.01.2023).</w:t>
      </w:r>
    </w:p>
    <w:bookmarkStart w:name="z14" w:id="4"/>
    <w:p>
      <w:pPr>
        <w:spacing w:after="0"/>
        <w:ind w:left="0"/>
        <w:jc w:val="left"/>
      </w:pPr>
      <w:r>
        <w:rPr>
          <w:rFonts w:ascii="Times New Roman"/>
          <w:b/>
          <w:i w:val="false"/>
          <w:color w:val="000000"/>
        </w:rPr>
        <w:t xml:space="preserve">  Регламент Райымбекского районного маслихата</w:t>
      </w:r>
    </w:p>
    <w:bookmarkEnd w:id="4"/>
    <w:bookmarkStart w:name="z15" w:id="5"/>
    <w:p>
      <w:pPr>
        <w:spacing w:after="0"/>
        <w:ind w:left="0"/>
        <w:jc w:val="left"/>
      </w:pPr>
      <w:r>
        <w:rPr>
          <w:rFonts w:ascii="Times New Roman"/>
          <w:b/>
          <w:i w:val="false"/>
          <w:color w:val="000000"/>
        </w:rPr>
        <w:t xml:space="preserve"> 1. Общие положения</w:t>
      </w:r>
    </w:p>
    <w:bookmarkEnd w:id="5"/>
    <w:bookmarkStart w:name="z16" w:id="6"/>
    <w:p>
      <w:pPr>
        <w:spacing w:after="0"/>
        <w:ind w:left="0"/>
        <w:jc w:val="both"/>
      </w:pPr>
      <w:r>
        <w:rPr>
          <w:rFonts w:ascii="Times New Roman"/>
          <w:b w:val="false"/>
          <w:i w:val="false"/>
          <w:color w:val="000000"/>
          <w:sz w:val="28"/>
        </w:rPr>
        <w:t xml:space="preserve">
      1. Настоящий регламент Райымбекского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6"/>
    <w:bookmarkStart w:name="z17" w:id="7"/>
    <w:p>
      <w:pPr>
        <w:spacing w:after="0"/>
        <w:ind w:left="0"/>
        <w:jc w:val="both"/>
      </w:pPr>
      <w:r>
        <w:rPr>
          <w:rFonts w:ascii="Times New Roman"/>
          <w:b w:val="false"/>
          <w:i w:val="false"/>
          <w:color w:val="000000"/>
          <w:sz w:val="28"/>
        </w:rPr>
        <w:t>
      2. Райымбекский районныи маслихат (местный представительный орган) является выборным органом, избираемым населением района,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7"/>
    <w:bookmarkStart w:name="z18" w:id="8"/>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8"/>
    <w:bookmarkStart w:name="z19" w:id="9"/>
    <w:p>
      <w:pPr>
        <w:spacing w:after="0"/>
        <w:ind w:left="0"/>
        <w:jc w:val="left"/>
      </w:pPr>
      <w:r>
        <w:rPr>
          <w:rFonts w:ascii="Times New Roman"/>
          <w:b/>
          <w:i w:val="false"/>
          <w:color w:val="000000"/>
        </w:rPr>
        <w:t xml:space="preserve"> 2. Порядок проведения сессии маслихата</w:t>
      </w:r>
    </w:p>
    <w:bookmarkEnd w:id="9"/>
    <w:bookmarkStart w:name="z20"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bookmarkStart w:name="z21" w:id="11"/>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1"/>
    <w:bookmarkStart w:name="z22" w:id="12"/>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2"/>
    <w:bookmarkStart w:name="z23" w:id="13"/>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3"/>
    <w:bookmarkStart w:name="z24" w:id="14"/>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4"/>
    <w:bookmarkStart w:name="z25" w:id="15"/>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5"/>
    <w:bookmarkStart w:name="z26" w:id="16"/>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6"/>
    <w:bookmarkStart w:name="z27" w:id="17"/>
    <w:p>
      <w:pPr>
        <w:spacing w:after="0"/>
        <w:ind w:left="0"/>
        <w:jc w:val="both"/>
      </w:pPr>
      <w:r>
        <w:rPr>
          <w:rFonts w:ascii="Times New Roman"/>
          <w:b w:val="false"/>
          <w:i w:val="false"/>
          <w:color w:val="000000"/>
          <w:sz w:val="28"/>
        </w:rPr>
        <w:t>
      6. Председатель районной территориальной избирательной комиссии открывает первую сессию маслихата и ведет ее до избрания председателя маслихата. Председатель районной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7"/>
    <w:bookmarkStart w:name="z28" w:id="18"/>
    <w:p>
      <w:pPr>
        <w:spacing w:after="0"/>
        <w:ind w:left="0"/>
        <w:jc w:val="both"/>
      </w:pPr>
      <w:r>
        <w:rPr>
          <w:rFonts w:ascii="Times New Roman"/>
          <w:b w:val="false"/>
          <w:i w:val="false"/>
          <w:color w:val="000000"/>
          <w:sz w:val="28"/>
        </w:rPr>
        <w:t>
      7. Маслихат принимает решения голосованием.</w:t>
      </w:r>
    </w:p>
    <w:bookmarkEnd w:id="18"/>
    <w:bookmarkStart w:name="z29" w:id="19"/>
    <w:p>
      <w:pPr>
        <w:spacing w:after="0"/>
        <w:ind w:left="0"/>
        <w:jc w:val="both"/>
      </w:pPr>
      <w:r>
        <w:rPr>
          <w:rFonts w:ascii="Times New Roman"/>
          <w:b w:val="false"/>
          <w:i w:val="false"/>
          <w:color w:val="000000"/>
          <w:sz w:val="28"/>
        </w:rPr>
        <w:t>
      Голосование осуществляется:</w:t>
      </w:r>
    </w:p>
    <w:bookmarkEnd w:id="19"/>
    <w:bookmarkStart w:name="z30" w:id="20"/>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0"/>
    <w:bookmarkStart w:name="z31" w:id="21"/>
    <w:p>
      <w:pPr>
        <w:spacing w:after="0"/>
        <w:ind w:left="0"/>
        <w:jc w:val="both"/>
      </w:pPr>
      <w:r>
        <w:rPr>
          <w:rFonts w:ascii="Times New Roman"/>
          <w:b w:val="false"/>
          <w:i w:val="false"/>
          <w:color w:val="000000"/>
          <w:sz w:val="28"/>
        </w:rPr>
        <w:t>
      2) поднятием руки;</w:t>
      </w:r>
    </w:p>
    <w:bookmarkEnd w:id="21"/>
    <w:bookmarkStart w:name="z32" w:id="22"/>
    <w:p>
      <w:pPr>
        <w:spacing w:after="0"/>
        <w:ind w:left="0"/>
        <w:jc w:val="both"/>
      </w:pPr>
      <w:r>
        <w:rPr>
          <w:rFonts w:ascii="Times New Roman"/>
          <w:b w:val="false"/>
          <w:i w:val="false"/>
          <w:color w:val="000000"/>
          <w:sz w:val="28"/>
        </w:rPr>
        <w:t>
      3) с использованием бюллетеней.</w:t>
      </w:r>
    </w:p>
    <w:bookmarkEnd w:id="22"/>
    <w:bookmarkStart w:name="z33" w:id="23"/>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3"/>
    <w:bookmarkStart w:name="z34" w:id="24"/>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4"/>
    <w:bookmarkStart w:name="z35" w:id="25"/>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5"/>
    <w:bookmarkStart w:name="z36" w:id="26"/>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6"/>
    <w:bookmarkStart w:name="z37" w:id="27"/>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7"/>
    <w:bookmarkStart w:name="z38" w:id="28"/>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8"/>
    <w:bookmarkStart w:name="z39" w:id="29"/>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соответствующей территорий.</w:t>
      </w:r>
    </w:p>
    <w:bookmarkEnd w:id="29"/>
    <w:bookmarkStart w:name="z40" w:id="30"/>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0"/>
    <w:bookmarkStart w:name="z41" w:id="31"/>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31"/>
    <w:bookmarkStart w:name="z42" w:id="32"/>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32"/>
    <w:bookmarkStart w:name="z43" w:id="33"/>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3"/>
    <w:bookmarkStart w:name="z44" w:id="34"/>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4"/>
    <w:bookmarkStart w:name="z45" w:id="35"/>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района.</w:t>
      </w:r>
    </w:p>
    <w:bookmarkEnd w:id="35"/>
    <w:bookmarkStart w:name="z46" w:id="36"/>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6"/>
    <w:bookmarkStart w:name="z47" w:id="37"/>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7"/>
    <w:bookmarkStart w:name="z48" w:id="38"/>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8"/>
    <w:bookmarkStart w:name="z49" w:id="39"/>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39"/>
    <w:bookmarkStart w:name="z50" w:id="40"/>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акимы района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40"/>
    <w:bookmarkStart w:name="z51" w:id="41"/>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1"/>
    <w:bookmarkStart w:name="z52" w:id="42"/>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2"/>
    <w:bookmarkStart w:name="z53" w:id="43"/>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3"/>
    <w:bookmarkStart w:name="z54" w:id="44"/>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4"/>
    <w:bookmarkStart w:name="z55" w:id="45"/>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5"/>
    <w:bookmarkStart w:name="z56" w:id="46"/>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6"/>
    <w:bookmarkStart w:name="z57" w:id="47"/>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7"/>
    <w:bookmarkStart w:name="z58" w:id="48"/>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8"/>
    <w:bookmarkStart w:name="z59" w:id="49"/>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49"/>
    <w:bookmarkStart w:name="z60" w:id="50"/>
    <w:p>
      <w:pPr>
        <w:spacing w:after="0"/>
        <w:ind w:left="0"/>
        <w:jc w:val="left"/>
      </w:pPr>
      <w:r>
        <w:rPr>
          <w:rFonts w:ascii="Times New Roman"/>
          <w:b/>
          <w:i w:val="false"/>
          <w:color w:val="000000"/>
        </w:rPr>
        <w:t xml:space="preserve"> 3. Порядок принятия актов маслихата</w:t>
      </w:r>
    </w:p>
    <w:bookmarkEnd w:id="50"/>
    <w:bookmarkStart w:name="z61" w:id="51"/>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1"/>
    <w:bookmarkStart w:name="z62" w:id="52"/>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2"/>
    <w:bookmarkStart w:name="z63" w:id="53"/>
    <w:p>
      <w:pPr>
        <w:spacing w:after="0"/>
        <w:ind w:left="0"/>
        <w:jc w:val="both"/>
      </w:pPr>
      <w:r>
        <w:rPr>
          <w:rFonts w:ascii="Times New Roman"/>
          <w:b w:val="false"/>
          <w:i w:val="false"/>
          <w:color w:val="000000"/>
          <w:sz w:val="28"/>
        </w:rPr>
        <w:t>
      Подготовка проекта решения о бюджете соответствующей территории осуществляется в порядке, предусмотренном пунктом 29 настоящего Регламента.</w:t>
      </w:r>
    </w:p>
    <w:bookmarkEnd w:id="53"/>
    <w:bookmarkStart w:name="z64" w:id="54"/>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4"/>
    <w:bookmarkStart w:name="z65" w:id="55"/>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End w:id="55"/>
    <w:bookmarkStart w:name="z66" w:id="56"/>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6"/>
    <w:bookmarkStart w:name="z67" w:id="57"/>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7"/>
    <w:bookmarkStart w:name="z68" w:id="58"/>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8"/>
    <w:bookmarkStart w:name="z69" w:id="59"/>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59"/>
    <w:bookmarkStart w:name="z70" w:id="60"/>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0"/>
    <w:bookmarkStart w:name="z71" w:id="61"/>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1"/>
    <w:bookmarkStart w:name="z72" w:id="62"/>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2"/>
    <w:bookmarkStart w:name="z73" w:id="63"/>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3"/>
    <w:bookmarkStart w:name="z74" w:id="64"/>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4"/>
    <w:bookmarkStart w:name="z75" w:id="65"/>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5"/>
    <w:bookmarkStart w:name="z76" w:id="66"/>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6"/>
    <w:bookmarkStart w:name="z77" w:id="67"/>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7"/>
    <w:bookmarkStart w:name="z78" w:id="68"/>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8"/>
    <w:bookmarkStart w:name="z79" w:id="69"/>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69"/>
    <w:bookmarkStart w:name="z80" w:id="70"/>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0"/>
    <w:bookmarkStart w:name="z81" w:id="71"/>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1"/>
    <w:bookmarkStart w:name="z82" w:id="72"/>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2"/>
    <w:bookmarkStart w:name="z83" w:id="73"/>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3"/>
    <w:bookmarkStart w:name="z84" w:id="74"/>
    <w:p>
      <w:pPr>
        <w:spacing w:after="0"/>
        <w:ind w:left="0"/>
        <w:jc w:val="both"/>
      </w:pPr>
      <w:r>
        <w:rPr>
          <w:rFonts w:ascii="Times New Roman"/>
          <w:b w:val="false"/>
          <w:i w:val="false"/>
          <w:color w:val="000000"/>
          <w:sz w:val="28"/>
        </w:rPr>
        <w:t>
      Проекты решений районного маслихата, предусматривающие увеличение расходов или сокращение доходов местных бюджетов, могут быть внесены на рассмотрение маслихата лишь при наличии положительного заключения акима.</w:t>
      </w:r>
    </w:p>
    <w:bookmarkEnd w:id="74"/>
    <w:bookmarkStart w:name="z85" w:id="75"/>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акима района, сельских округов.</w:t>
      </w:r>
    </w:p>
    <w:bookmarkEnd w:id="75"/>
    <w:bookmarkStart w:name="z86" w:id="76"/>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6"/>
    <w:bookmarkStart w:name="z87" w:id="77"/>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7"/>
    <w:bookmarkStart w:name="z88" w:id="78"/>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78"/>
    <w:bookmarkStart w:name="z89" w:id="79"/>
    <w:p>
      <w:pPr>
        <w:spacing w:after="0"/>
        <w:ind w:left="0"/>
        <w:jc w:val="both"/>
      </w:pPr>
      <w:r>
        <w:rPr>
          <w:rFonts w:ascii="Times New Roman"/>
          <w:b w:val="false"/>
          <w:i w:val="false"/>
          <w:color w:val="000000"/>
          <w:sz w:val="28"/>
        </w:rPr>
        <w:t>
      Районный бюджет утверждается районным маслихатом не позднее двухнедельного срока после подписания решения областного маслихата об утверждении областного бюджета. Бюджеты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bookmarkEnd w:id="79"/>
    <w:bookmarkStart w:name="z90" w:id="80"/>
    <w:p>
      <w:pPr>
        <w:spacing w:after="0"/>
        <w:ind w:left="0"/>
        <w:jc w:val="both"/>
      </w:pPr>
      <w:r>
        <w:rPr>
          <w:rFonts w:ascii="Times New Roman"/>
          <w:b w:val="false"/>
          <w:i w:val="false"/>
          <w:color w:val="000000"/>
          <w:sz w:val="28"/>
        </w:rPr>
        <w:t>
      Допускается утверждение бюджетов городов районного значения, сел, поселков, сельских округов отдельными решениями маслихата района.</w:t>
      </w:r>
    </w:p>
    <w:bookmarkEnd w:id="80"/>
    <w:bookmarkStart w:name="z91" w:id="81"/>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1"/>
    <w:bookmarkStart w:name="z92" w:id="82"/>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2"/>
    <w:bookmarkStart w:name="z93" w:id="83"/>
    <w:p>
      <w:pPr>
        <w:spacing w:after="0"/>
        <w:ind w:left="0"/>
        <w:jc w:val="left"/>
      </w:pPr>
      <w:r>
        <w:rPr>
          <w:rFonts w:ascii="Times New Roman"/>
          <w:b/>
          <w:i w:val="false"/>
          <w:color w:val="000000"/>
        </w:rPr>
        <w:t xml:space="preserve"> 4. Порядок заслушивания отчетов</w:t>
      </w:r>
    </w:p>
    <w:bookmarkEnd w:id="83"/>
    <w:bookmarkStart w:name="z94" w:id="84"/>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района.</w:t>
      </w:r>
    </w:p>
    <w:bookmarkEnd w:id="84"/>
    <w:bookmarkStart w:name="z95" w:id="85"/>
    <w:p>
      <w:pPr>
        <w:spacing w:after="0"/>
        <w:ind w:left="0"/>
        <w:jc w:val="both"/>
      </w:pPr>
      <w:r>
        <w:rPr>
          <w:rFonts w:ascii="Times New Roman"/>
          <w:b w:val="false"/>
          <w:i w:val="false"/>
          <w:color w:val="000000"/>
          <w:sz w:val="28"/>
        </w:rPr>
        <w:t>
      33. Заслушивание ежегодного отчета акима района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5"/>
    <w:bookmarkStart w:name="z96" w:id="86"/>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района.</w:t>
      </w:r>
    </w:p>
    <w:bookmarkEnd w:id="86"/>
    <w:bookmarkStart w:name="z97" w:id="87"/>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7"/>
    <w:bookmarkStart w:name="z98" w:id="88"/>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8"/>
    <w:bookmarkStart w:name="z99" w:id="89"/>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89"/>
    <w:bookmarkStart w:name="z100" w:id="90"/>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0"/>
    <w:bookmarkStart w:name="z101" w:id="91"/>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1"/>
    <w:bookmarkStart w:name="z102" w:id="92"/>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2"/>
    <w:bookmarkStart w:name="z103" w:id="93"/>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3"/>
    <w:bookmarkStart w:name="z104" w:id="94"/>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4"/>
    <w:bookmarkStart w:name="z105" w:id="95"/>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5"/>
    <w:bookmarkStart w:name="z106" w:id="96"/>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6"/>
    <w:bookmarkStart w:name="z107" w:id="97"/>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района, сельского округа.</w:t>
      </w:r>
    </w:p>
    <w:bookmarkEnd w:id="97"/>
    <w:bookmarkStart w:name="z108" w:id="98"/>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района,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98"/>
    <w:bookmarkStart w:name="z109" w:id="99"/>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99"/>
    <w:bookmarkStart w:name="z110" w:id="100"/>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0"/>
    <w:bookmarkStart w:name="z111" w:id="101"/>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1"/>
    <w:bookmarkStart w:name="z112" w:id="102"/>
    <w:p>
      <w:pPr>
        <w:spacing w:after="0"/>
        <w:ind w:left="0"/>
        <w:jc w:val="both"/>
      </w:pPr>
      <w:r>
        <w:rPr>
          <w:rFonts w:ascii="Times New Roman"/>
          <w:b w:val="false"/>
          <w:i w:val="false"/>
          <w:color w:val="000000"/>
          <w:sz w:val="28"/>
        </w:rPr>
        <w:t>
      37. Отчеты ревизионных комиссий области об исполнении бюджета рассматриваются маслихатом ежегодно.</w:t>
      </w:r>
    </w:p>
    <w:bookmarkEnd w:id="102"/>
    <w:bookmarkStart w:name="z113" w:id="103"/>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3"/>
    <w:bookmarkStart w:name="z114" w:id="104"/>
    <w:p>
      <w:pPr>
        <w:spacing w:after="0"/>
        <w:ind w:left="0"/>
        <w:jc w:val="both"/>
      </w:pPr>
      <w:r>
        <w:rPr>
          <w:rFonts w:ascii="Times New Roman"/>
          <w:b w:val="false"/>
          <w:i w:val="false"/>
          <w:color w:val="000000"/>
          <w:sz w:val="28"/>
        </w:rPr>
        <w:t>
      39. Отчет маслихата района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4"/>
    <w:bookmarkStart w:name="z115" w:id="105"/>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сельского округа по повестке дня.</w:t>
      </w:r>
    </w:p>
    <w:bookmarkEnd w:id="105"/>
    <w:bookmarkStart w:name="z116" w:id="106"/>
    <w:p>
      <w:pPr>
        <w:spacing w:after="0"/>
        <w:ind w:left="0"/>
        <w:jc w:val="both"/>
      </w:pPr>
      <w:r>
        <w:rPr>
          <w:rFonts w:ascii="Times New Roman"/>
          <w:b w:val="false"/>
          <w:i w:val="false"/>
          <w:color w:val="000000"/>
          <w:sz w:val="28"/>
        </w:rPr>
        <w:t>
      После акима сельского округа слово предоставляется председателю маслихата либо лицу, его замещающему, либо председателю постоянных комиссий.</w:t>
      </w:r>
    </w:p>
    <w:bookmarkEnd w:id="106"/>
    <w:bookmarkStart w:name="z117" w:id="107"/>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7"/>
    <w:bookmarkStart w:name="z118" w:id="108"/>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08"/>
    <w:bookmarkStart w:name="z119" w:id="109"/>
    <w:p>
      <w:pPr>
        <w:spacing w:after="0"/>
        <w:ind w:left="0"/>
        <w:jc w:val="left"/>
      </w:pPr>
      <w:r>
        <w:rPr>
          <w:rFonts w:ascii="Times New Roman"/>
          <w:b/>
          <w:i w:val="false"/>
          <w:color w:val="000000"/>
        </w:rPr>
        <w:t xml:space="preserve"> 5. Порядок рассмотрения депутатских запросов</w:t>
      </w:r>
    </w:p>
    <w:bookmarkEnd w:id="109"/>
    <w:bookmarkStart w:name="z120" w:id="110"/>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0"/>
    <w:bookmarkStart w:name="z121" w:id="111"/>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1"/>
    <w:bookmarkStart w:name="z122" w:id="112"/>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2"/>
    <w:bookmarkStart w:name="z123" w:id="113"/>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3"/>
    <w:bookmarkStart w:name="z124" w:id="114"/>
    <w:p>
      <w:pPr>
        <w:spacing w:after="0"/>
        <w:ind w:left="0"/>
        <w:jc w:val="both"/>
      </w:pPr>
      <w:r>
        <w:rPr>
          <w:rFonts w:ascii="Times New Roman"/>
          <w:b w:val="false"/>
          <w:i w:val="false"/>
          <w:color w:val="000000"/>
          <w:sz w:val="28"/>
        </w:rPr>
        <w:t>
      44. Ответ на депутатский запрос представляется в письменной форме, подписывается лицами, указанными в пункте 40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4"/>
    <w:bookmarkStart w:name="z125" w:id="115"/>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5"/>
    <w:bookmarkStart w:name="z126" w:id="116"/>
    <w:p>
      <w:pPr>
        <w:spacing w:after="0"/>
        <w:ind w:left="0"/>
        <w:jc w:val="left"/>
      </w:pPr>
      <w:r>
        <w:rPr>
          <w:rFonts w:ascii="Times New Roman"/>
          <w:b/>
          <w:i w:val="false"/>
          <w:color w:val="000000"/>
        </w:rPr>
        <w:t xml:space="preserve"> 6. Должностные лица, постоянные комиссии и иные органы маслихата, депутатские объединения маслихата</w:t>
      </w:r>
    </w:p>
    <w:bookmarkEnd w:id="116"/>
    <w:bookmarkStart w:name="z127" w:id="117"/>
    <w:p>
      <w:pPr>
        <w:spacing w:after="0"/>
        <w:ind w:left="0"/>
        <w:jc w:val="left"/>
      </w:pPr>
      <w:r>
        <w:rPr>
          <w:rFonts w:ascii="Times New Roman"/>
          <w:b/>
          <w:i w:val="false"/>
          <w:color w:val="000000"/>
        </w:rPr>
        <w:t xml:space="preserve"> 6.1. Председатель маслихата</w:t>
      </w:r>
    </w:p>
    <w:bookmarkEnd w:id="117"/>
    <w:bookmarkStart w:name="z128" w:id="118"/>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18"/>
    <w:bookmarkStart w:name="z129" w:id="119"/>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19"/>
    <w:bookmarkStart w:name="z130" w:id="120"/>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0"/>
    <w:bookmarkStart w:name="z131" w:id="121"/>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1"/>
    <w:bookmarkStart w:name="z132" w:id="122"/>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2"/>
    <w:bookmarkStart w:name="z133" w:id="123"/>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bookmarkEnd w:id="123"/>
    <w:bookmarkStart w:name="z134" w:id="124"/>
    <w:p>
      <w:pPr>
        <w:spacing w:after="0"/>
        <w:ind w:left="0"/>
        <w:jc w:val="both"/>
      </w:pPr>
      <w:r>
        <w:rPr>
          <w:rFonts w:ascii="Times New Roman"/>
          <w:b w:val="false"/>
          <w:i w:val="false"/>
          <w:color w:val="000000"/>
          <w:sz w:val="28"/>
        </w:rPr>
        <w:t>
      46. При отсутствии председателя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4"/>
    <w:bookmarkStart w:name="z135" w:id="125"/>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5"/>
    <w:bookmarkStart w:name="z136" w:id="126"/>
    <w:p>
      <w:pPr>
        <w:spacing w:after="0"/>
        <w:ind w:left="0"/>
        <w:jc w:val="both"/>
      </w:pPr>
      <w:r>
        <w:rPr>
          <w:rFonts w:ascii="Times New Roman"/>
          <w:b w:val="false"/>
          <w:i w:val="false"/>
          <w:color w:val="000000"/>
          <w:sz w:val="28"/>
        </w:rPr>
        <w:t>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w:t>
      </w:r>
    </w:p>
    <w:bookmarkEnd w:id="126"/>
    <w:bookmarkStart w:name="z137" w:id="127"/>
    <w:p>
      <w:pPr>
        <w:spacing w:after="0"/>
        <w:ind w:left="0"/>
        <w:jc w:val="left"/>
      </w:pPr>
      <w:r>
        <w:rPr>
          <w:rFonts w:ascii="Times New Roman"/>
          <w:b/>
          <w:i w:val="false"/>
          <w:color w:val="000000"/>
        </w:rPr>
        <w:t xml:space="preserve"> 6.2. Постоянные и временные комиссии маслихата</w:t>
      </w:r>
    </w:p>
    <w:bookmarkEnd w:id="127"/>
    <w:bookmarkStart w:name="z138" w:id="128"/>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8"/>
    <w:bookmarkStart w:name="z139" w:id="129"/>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29"/>
    <w:bookmarkStart w:name="z140" w:id="130"/>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0"/>
    <w:bookmarkStart w:name="z141" w:id="131"/>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1"/>
    <w:bookmarkStart w:name="z142" w:id="132"/>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132"/>
    <w:bookmarkStart w:name="z143" w:id="133"/>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3"/>
    <w:bookmarkStart w:name="z144" w:id="134"/>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4"/>
    <w:bookmarkStart w:name="z145" w:id="135"/>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5"/>
    <w:bookmarkStart w:name="z146" w:id="136"/>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6"/>
    <w:bookmarkStart w:name="z147" w:id="137"/>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7"/>
    <w:bookmarkStart w:name="z148" w:id="138"/>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8"/>
    <w:bookmarkStart w:name="z149" w:id="139"/>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39"/>
    <w:bookmarkStart w:name="z150" w:id="140"/>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0"/>
    <w:bookmarkStart w:name="z151" w:id="141"/>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1"/>
    <w:bookmarkStart w:name="z152" w:id="142"/>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2"/>
    <w:bookmarkStart w:name="z153" w:id="143"/>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3"/>
    <w:bookmarkStart w:name="z154" w:id="144"/>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4"/>
    <w:bookmarkStart w:name="z155" w:id="145"/>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5"/>
    <w:bookmarkStart w:name="z156" w:id="146"/>
    <w:p>
      <w:pPr>
        <w:spacing w:after="0"/>
        <w:ind w:left="0"/>
        <w:jc w:val="left"/>
      </w:pPr>
      <w:r>
        <w:rPr>
          <w:rFonts w:ascii="Times New Roman"/>
          <w:b/>
          <w:i w:val="false"/>
          <w:color w:val="000000"/>
        </w:rPr>
        <w:t xml:space="preserve"> 6.3. Председатель постоянной комиссии маслихата</w:t>
      </w:r>
    </w:p>
    <w:bookmarkEnd w:id="146"/>
    <w:bookmarkStart w:name="z157" w:id="147"/>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7"/>
    <w:bookmarkStart w:name="z158" w:id="148"/>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8"/>
    <w:bookmarkStart w:name="z159" w:id="149"/>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49"/>
    <w:bookmarkStart w:name="z160" w:id="150"/>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0"/>
    <w:bookmarkStart w:name="z161" w:id="151"/>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если иное не предусмотрено пунктом 60 настоящего Регламента.</w:t>
      </w:r>
    </w:p>
    <w:bookmarkEnd w:id="151"/>
    <w:bookmarkStart w:name="z162" w:id="152"/>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2"/>
    <w:bookmarkStart w:name="z163" w:id="153"/>
    <w:p>
      <w:pPr>
        <w:spacing w:after="0"/>
        <w:ind w:left="0"/>
        <w:jc w:val="left"/>
      </w:pPr>
      <w:r>
        <w:rPr>
          <w:rFonts w:ascii="Times New Roman"/>
          <w:b/>
          <w:i w:val="false"/>
          <w:color w:val="000000"/>
        </w:rPr>
        <w:t xml:space="preserve"> 6.4. Счетная комиссия маслихата</w:t>
      </w:r>
    </w:p>
    <w:bookmarkEnd w:id="153"/>
    <w:bookmarkStart w:name="z164" w:id="154"/>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4"/>
    <w:bookmarkStart w:name="z165" w:id="155"/>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5"/>
    <w:bookmarkStart w:name="z166" w:id="156"/>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6"/>
    <w:bookmarkStart w:name="z167" w:id="157"/>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57"/>
    <w:bookmarkStart w:name="z168" w:id="158"/>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8"/>
    <w:bookmarkStart w:name="z169" w:id="159"/>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59"/>
    <w:bookmarkStart w:name="z170" w:id="160"/>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60"/>
    <w:bookmarkStart w:name="z171" w:id="161"/>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1"/>
    <w:bookmarkStart w:name="z172" w:id="162"/>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2"/>
    <w:bookmarkStart w:name="z173" w:id="163"/>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3"/>
    <w:bookmarkStart w:name="z174" w:id="164"/>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4"/>
    <w:bookmarkStart w:name="z175" w:id="165"/>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5"/>
    <w:bookmarkStart w:name="z176" w:id="166"/>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6"/>
    <w:bookmarkStart w:name="z177" w:id="167"/>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7"/>
    <w:bookmarkStart w:name="z178" w:id="168"/>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8"/>
    <w:bookmarkStart w:name="z179" w:id="169"/>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69"/>
    <w:bookmarkStart w:name="z180" w:id="170"/>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0"/>
    <w:bookmarkStart w:name="z181" w:id="171"/>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1"/>
    <w:bookmarkStart w:name="z182" w:id="172"/>
    <w:p>
      <w:pPr>
        <w:spacing w:after="0"/>
        <w:ind w:left="0"/>
        <w:jc w:val="left"/>
      </w:pPr>
      <w:r>
        <w:rPr>
          <w:rFonts w:ascii="Times New Roman"/>
          <w:b/>
          <w:i w:val="false"/>
          <w:color w:val="000000"/>
        </w:rPr>
        <w:t xml:space="preserve"> 6.5. Депутатские объединения в маслихатах</w:t>
      </w:r>
    </w:p>
    <w:bookmarkEnd w:id="172"/>
    <w:bookmarkStart w:name="z183" w:id="173"/>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3"/>
    <w:bookmarkStart w:name="z184" w:id="174"/>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4"/>
    <w:bookmarkStart w:name="z185" w:id="175"/>
    <w:p>
      <w:pPr>
        <w:spacing w:after="0"/>
        <w:ind w:left="0"/>
        <w:jc w:val="both"/>
      </w:pPr>
      <w:r>
        <w:rPr>
          <w:rFonts w:ascii="Times New Roman"/>
          <w:b w:val="false"/>
          <w:i w:val="false"/>
          <w:color w:val="000000"/>
          <w:sz w:val="28"/>
        </w:rPr>
        <w:t>
      62. Члены депутатских объединений могут:</w:t>
      </w:r>
    </w:p>
    <w:bookmarkEnd w:id="175"/>
    <w:bookmarkStart w:name="z186" w:id="176"/>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6"/>
    <w:bookmarkStart w:name="z187" w:id="177"/>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7"/>
    <w:bookmarkStart w:name="z188" w:id="178"/>
    <w:p>
      <w:pPr>
        <w:spacing w:after="0"/>
        <w:ind w:left="0"/>
        <w:jc w:val="both"/>
      </w:pPr>
      <w:r>
        <w:rPr>
          <w:rFonts w:ascii="Times New Roman"/>
          <w:b w:val="false"/>
          <w:i w:val="false"/>
          <w:color w:val="000000"/>
          <w:sz w:val="28"/>
        </w:rPr>
        <w:t>
      3) предлагать поправки к проектам решений маслихата;</w:t>
      </w:r>
    </w:p>
    <w:bookmarkEnd w:id="178"/>
    <w:bookmarkStart w:name="z189" w:id="179"/>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79"/>
    <w:bookmarkStart w:name="z190" w:id="180"/>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0"/>
    <w:bookmarkStart w:name="z191" w:id="181"/>
    <w:p>
      <w:pPr>
        <w:spacing w:after="0"/>
        <w:ind w:left="0"/>
        <w:jc w:val="left"/>
      </w:pPr>
      <w:r>
        <w:rPr>
          <w:rFonts w:ascii="Times New Roman"/>
          <w:b/>
          <w:i w:val="false"/>
          <w:color w:val="000000"/>
        </w:rPr>
        <w:t xml:space="preserve"> 7. Правила депутатской этики</w:t>
      </w:r>
    </w:p>
    <w:bookmarkEnd w:id="181"/>
    <w:bookmarkStart w:name="z192" w:id="182"/>
    <w:p>
      <w:pPr>
        <w:spacing w:after="0"/>
        <w:ind w:left="0"/>
        <w:jc w:val="both"/>
      </w:pPr>
      <w:r>
        <w:rPr>
          <w:rFonts w:ascii="Times New Roman"/>
          <w:b w:val="false"/>
          <w:i w:val="false"/>
          <w:color w:val="000000"/>
          <w:sz w:val="28"/>
        </w:rPr>
        <w:t>
      64. Депутаты маслихата:</w:t>
      </w:r>
    </w:p>
    <w:bookmarkEnd w:id="182"/>
    <w:bookmarkStart w:name="z193" w:id="183"/>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3"/>
    <w:bookmarkStart w:name="z194" w:id="184"/>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4"/>
    <w:bookmarkStart w:name="z195" w:id="185"/>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5"/>
    <w:bookmarkStart w:name="z196" w:id="186"/>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6"/>
    <w:bookmarkStart w:name="z197" w:id="187"/>
    <w:p>
      <w:pPr>
        <w:spacing w:after="0"/>
        <w:ind w:left="0"/>
        <w:jc w:val="both"/>
      </w:pPr>
      <w:r>
        <w:rPr>
          <w:rFonts w:ascii="Times New Roman"/>
          <w:b w:val="false"/>
          <w:i w:val="false"/>
          <w:color w:val="000000"/>
          <w:sz w:val="28"/>
        </w:rPr>
        <w:t>
      5) не должны прерывать выступающих.</w:t>
      </w:r>
    </w:p>
    <w:bookmarkEnd w:id="187"/>
    <w:bookmarkStart w:name="z198" w:id="188"/>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8"/>
    <w:bookmarkStart w:name="z199" w:id="189"/>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89"/>
    <w:bookmarkStart w:name="z200" w:id="190"/>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0"/>
    <w:bookmarkStart w:name="z201" w:id="191"/>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1"/>
    <w:bookmarkStart w:name="z202" w:id="192"/>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 (или) понуждения к принесению публичного извинения.</w:t>
      </w:r>
    </w:p>
    <w:bookmarkEnd w:id="192"/>
    <w:bookmarkStart w:name="z203" w:id="193"/>
    <w:p>
      <w:pPr>
        <w:spacing w:after="0"/>
        <w:ind w:left="0"/>
        <w:jc w:val="left"/>
      </w:pPr>
      <w:r>
        <w:rPr>
          <w:rFonts w:ascii="Times New Roman"/>
          <w:b/>
          <w:i w:val="false"/>
          <w:color w:val="000000"/>
        </w:rPr>
        <w:t xml:space="preserve"> 8. Повышение квалификации депутатов маслихата</w:t>
      </w:r>
    </w:p>
    <w:bookmarkEnd w:id="193"/>
    <w:bookmarkStart w:name="z204" w:id="194"/>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4"/>
    <w:bookmarkStart w:name="z205" w:id="195"/>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5"/>
    <w:bookmarkStart w:name="z206" w:id="196"/>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96"/>
    <w:bookmarkStart w:name="z207" w:id="197"/>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7"/>
    <w:bookmarkStart w:name="z208" w:id="198"/>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8"/>
    <w:bookmarkStart w:name="z209" w:id="199"/>
    <w:p>
      <w:pPr>
        <w:spacing w:after="0"/>
        <w:ind w:left="0"/>
        <w:jc w:val="both"/>
      </w:pPr>
      <w:r>
        <w:rPr>
          <w:rFonts w:ascii="Times New Roman"/>
          <w:b w:val="false"/>
          <w:i w:val="false"/>
          <w:color w:val="000000"/>
          <w:sz w:val="28"/>
        </w:rPr>
        <w:t>
      9. Организация работы аппарата маслихата</w:t>
      </w:r>
    </w:p>
    <w:bookmarkEnd w:id="199"/>
    <w:bookmarkStart w:name="z210" w:id="200"/>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0"/>
    <w:bookmarkStart w:name="z211" w:id="201"/>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1"/>
    <w:bookmarkStart w:name="z212" w:id="202"/>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2"/>
    <w:bookmarkStart w:name="z213" w:id="203"/>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3"/>
    <w:bookmarkStart w:name="z214" w:id="204"/>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204"/>
    <w:bookmarkStart w:name="z215" w:id="205"/>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