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bc59" w14:textId="347b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Талдыкорганского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Талдыкорган Алматинской области от 27 января 2022 года № 3. Утратило силу решением маслихата города Талдыкорган области Жетісу от 17 января 2023 года № 216</w:t>
      </w:r>
    </w:p>
    <w:p>
      <w:pPr>
        <w:spacing w:after="0"/>
        <w:ind w:left="0"/>
        <w:jc w:val="both"/>
      </w:pPr>
      <w:bookmarkStart w:name="z7" w:id="0"/>
      <w:r>
        <w:rPr>
          <w:rFonts w:ascii="Times New Roman"/>
          <w:b w:val="false"/>
          <w:i w:val="false"/>
          <w:color w:val="ff0000"/>
          <w:sz w:val="28"/>
        </w:rPr>
        <w:t xml:space="preserve">
      Сноска. Утратило силу решением маслихата города Талдыкорган области Жетісу от 17.01.2023 </w:t>
      </w:r>
      <w:r>
        <w:rPr>
          <w:rFonts w:ascii="Times New Roman"/>
          <w:b w:val="false"/>
          <w:i w:val="false"/>
          <w:color w:val="ff0000"/>
          <w:sz w:val="28"/>
        </w:rPr>
        <w:t>№ 216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 704 "Об утверждении Типового регламента маслихата" Талдыкорганский городской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Талдыкорганского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города Бигужанова Тимура Капасовича.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Талдыкорганского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Талдыкорганского городского маслихата от 27 января 2022 года № 4</w:t>
            </w:r>
          </w:p>
        </w:tc>
      </w:tr>
    </w:tbl>
    <w:bookmarkStart w:name="z12" w:id="3"/>
    <w:p>
      <w:pPr>
        <w:spacing w:after="0"/>
        <w:ind w:left="0"/>
        <w:jc w:val="left"/>
      </w:pPr>
      <w:r>
        <w:rPr>
          <w:rFonts w:ascii="Times New Roman"/>
          <w:b/>
          <w:i w:val="false"/>
          <w:color w:val="000000"/>
        </w:rPr>
        <w:t xml:space="preserve"> Регламент Талдыкорганского городского маслихата</w:t>
      </w:r>
    </w:p>
    <w:bookmarkEnd w:id="3"/>
    <w:bookmarkStart w:name="z13" w:id="4"/>
    <w:p>
      <w:pPr>
        <w:spacing w:after="0"/>
        <w:ind w:left="0"/>
        <w:jc w:val="left"/>
      </w:pPr>
      <w:r>
        <w:rPr>
          <w:rFonts w:ascii="Times New Roman"/>
          <w:b/>
          <w:i w:val="false"/>
          <w:color w:val="000000"/>
        </w:rPr>
        <w:t xml:space="preserve"> Глава 1.Общие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Талдыкорганского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города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Талдыкорганскойгородской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Талдыкорганской городской избирательной комиссии открывает первую сессию маслихата и ведет ее до избрания секретаря маслихата. Председатель Талдыкорганской городской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города Талдыкорган.</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Талдыкорган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Талдыкорган.</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города Талдыкорган.</w:t>
      </w:r>
    </w:p>
    <w:bookmarkEnd w:id="38"/>
    <w:bookmarkStart w:name="z48"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 города Талдыкорган,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1"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2"/>
    <w:bookmarkStart w:name="z62"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3"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4"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Талдыкорган маслихат принимает совместное с ним решение.</w:t>
      </w:r>
    </w:p>
    <w:bookmarkEnd w:id="55"/>
    <w:bookmarkStart w:name="z65"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6"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7"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8"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9"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0"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1"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2"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3"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4"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5"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6"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7"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8"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9"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0"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1"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2"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3"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4"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5"/>
    <w:bookmarkStart w:name="z85"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6"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7"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8" w:id="79"/>
    <w:p>
      <w:pPr>
        <w:spacing w:after="0"/>
        <w:ind w:left="0"/>
        <w:jc w:val="both"/>
      </w:pPr>
      <w:r>
        <w:rPr>
          <w:rFonts w:ascii="Times New Roman"/>
          <w:b w:val="false"/>
          <w:i w:val="false"/>
          <w:color w:val="000000"/>
          <w:sz w:val="28"/>
        </w:rPr>
        <w:t>
      Городской бюджет утверждается Талдыкорганским городским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города до конца финансового года со дня подписания решения маслихата городаоб утверждении городскогобюджета.</w:t>
      </w:r>
    </w:p>
    <w:bookmarkEnd w:id="79"/>
    <w:bookmarkStart w:name="z89" w:id="80"/>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города.</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Талдыкорган.</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города Талдыкорган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города Талдыкорган.</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Талдыкорганза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7"/>
    <w:bookmarkStart w:name="z107" w:id="9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2" w:id="103"/>
    <w:p>
      <w:pPr>
        <w:spacing w:after="0"/>
        <w:ind w:left="0"/>
        <w:jc w:val="both"/>
      </w:pPr>
      <w:r>
        <w:rPr>
          <w:rFonts w:ascii="Times New Roman"/>
          <w:b w:val="false"/>
          <w:i w:val="false"/>
          <w:color w:val="000000"/>
          <w:sz w:val="28"/>
        </w:rPr>
        <w:t>
      38. Отчет Талдыкорганского городского маслихата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3"/>
    <w:bookmarkStart w:name="z113" w:id="104"/>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4"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5"/>
    <w:bookmarkStart w:name="z115"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6"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7"/>
    <w:bookmarkStart w:name="z117"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8" w:id="109"/>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города Талдыкорган,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9" w:id="110"/>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0" w:id="111"/>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1" w:id="112"/>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2" w:id="113"/>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3"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4"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5" w:id="116"/>
    <w:p>
      <w:pPr>
        <w:spacing w:after="0"/>
        <w:ind w:left="0"/>
        <w:jc w:val="left"/>
      </w:pPr>
      <w:r>
        <w:rPr>
          <w:rFonts w:ascii="Times New Roman"/>
          <w:b/>
          <w:i w:val="false"/>
          <w:color w:val="000000"/>
        </w:rPr>
        <w:t xml:space="preserve"> Параграф 1. Секретарь маслихата</w:t>
      </w:r>
    </w:p>
    <w:bookmarkEnd w:id="116"/>
    <w:bookmarkStart w:name="z126" w:id="117"/>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7"/>
    <w:bookmarkStart w:name="z127"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8" w:id="11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9"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0" w:id="121"/>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1"/>
    <w:bookmarkStart w:name="z131" w:id="122"/>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2"/>
    <w:bookmarkStart w:name="z132" w:id="123"/>
    <w:p>
      <w:pPr>
        <w:spacing w:after="0"/>
        <w:ind w:left="0"/>
        <w:jc w:val="both"/>
      </w:pPr>
      <w:r>
        <w:rPr>
          <w:rFonts w:ascii="Times New Roman"/>
          <w:b w:val="false"/>
          <w:i w:val="false"/>
          <w:color w:val="000000"/>
          <w:sz w:val="28"/>
        </w:rPr>
        <w:t>
      45. При отсутствии секретаря Талдыкорганского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3" w:id="124"/>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4" w:id="125"/>
    <w:p>
      <w:pPr>
        <w:spacing w:after="0"/>
        <w:ind w:left="0"/>
        <w:jc w:val="both"/>
      </w:pP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5"/>
    <w:bookmarkStart w:name="z135"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6" w:id="127"/>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7"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8"/>
    <w:bookmarkStart w:name="z138"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9"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0" w:id="131"/>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1"/>
    <w:bookmarkStart w:name="z141" w:id="132"/>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2" w:id="133"/>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3"/>
    <w:bookmarkStart w:name="z143"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4"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5"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6"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7"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8"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9"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50" w:id="141"/>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1"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2"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4"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5" w:id="146"/>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6"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7"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8"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9" w:id="150"/>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60" w:id="151"/>
    <w:p>
      <w:pPr>
        <w:spacing w:after="0"/>
        <w:ind w:left="0"/>
        <w:jc w:val="both"/>
      </w:pPr>
      <w:r>
        <w:rPr>
          <w:rFonts w:ascii="Times New Roman"/>
          <w:b w:val="false"/>
          <w:i w:val="false"/>
          <w:color w:val="000000"/>
          <w:sz w:val="28"/>
        </w:rPr>
        <w:t>
      55.Председатель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1"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2" w:id="153"/>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3"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4"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5" w:id="156"/>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6"/>
    <w:bookmarkStart w:name="z166"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7" w:id="158"/>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8"/>
    <w:bookmarkStart w:name="z168" w:id="159"/>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9"/>
    <w:bookmarkStart w:name="z169"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0"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2"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3"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4"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5"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6"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7"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8"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9"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0"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1" w:id="172"/>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2"/>
    <w:bookmarkStart w:name="z182" w:id="173"/>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3" w:id="174"/>
    <w:p>
      <w:pPr>
        <w:spacing w:after="0"/>
        <w:ind w:left="0"/>
        <w:jc w:val="both"/>
      </w:pPr>
      <w:r>
        <w:rPr>
          <w:rFonts w:ascii="Times New Roman"/>
          <w:b w:val="false"/>
          <w:i w:val="false"/>
          <w:color w:val="000000"/>
          <w:sz w:val="28"/>
        </w:rPr>
        <w:t>
      61. Члены депутатских объединений могут:</w:t>
      </w:r>
    </w:p>
    <w:bookmarkEnd w:id="174"/>
    <w:bookmarkStart w:name="z184"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5"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6"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7"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8" w:id="179"/>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9" w:id="180"/>
    <w:p>
      <w:pPr>
        <w:spacing w:after="0"/>
        <w:ind w:left="0"/>
        <w:jc w:val="left"/>
      </w:pPr>
      <w:r>
        <w:rPr>
          <w:rFonts w:ascii="Times New Roman"/>
          <w:b/>
          <w:i w:val="false"/>
          <w:color w:val="000000"/>
        </w:rPr>
        <w:t xml:space="preserve"> Глава 7. Правила депутатской этики</w:t>
      </w:r>
    </w:p>
    <w:bookmarkEnd w:id="180"/>
    <w:bookmarkStart w:name="z190" w:id="181"/>
    <w:p>
      <w:pPr>
        <w:spacing w:after="0"/>
        <w:ind w:left="0"/>
        <w:jc w:val="both"/>
      </w:pPr>
      <w:r>
        <w:rPr>
          <w:rFonts w:ascii="Times New Roman"/>
          <w:b w:val="false"/>
          <w:i w:val="false"/>
          <w:color w:val="000000"/>
          <w:sz w:val="28"/>
        </w:rPr>
        <w:t>
      63. Депутаты маслихата:</w:t>
      </w:r>
    </w:p>
    <w:bookmarkEnd w:id="181"/>
    <w:bookmarkStart w:name="z191"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2"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3"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4"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5" w:id="186"/>
    <w:p>
      <w:pPr>
        <w:spacing w:after="0"/>
        <w:ind w:left="0"/>
        <w:jc w:val="both"/>
      </w:pPr>
      <w:r>
        <w:rPr>
          <w:rFonts w:ascii="Times New Roman"/>
          <w:b w:val="false"/>
          <w:i w:val="false"/>
          <w:color w:val="000000"/>
          <w:sz w:val="28"/>
        </w:rPr>
        <w:t>
      5) не должны прерывать выступающих.</w:t>
      </w:r>
    </w:p>
    <w:bookmarkEnd w:id="186"/>
    <w:bookmarkStart w:name="z196" w:id="187"/>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7" w:id="188"/>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8" w:id="189"/>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9" w:id="190"/>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0" w:id="191"/>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1"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2" w:id="193"/>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3" w:id="194"/>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4" w:id="195"/>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5"/>
    <w:bookmarkStart w:name="z205" w:id="196"/>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6" w:id="197"/>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7"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08" w:id="199"/>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9"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0"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1" w:id="202"/>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2" w:id="203"/>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3"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