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7308" w14:textId="687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городского бюджета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городского бюджета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357523,2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119501,8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16449,0 тысяч тенге; поступления трансфертов – 221072,4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358919,3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города Шалкар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–70000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Шалкар на 2023 год поступление текущего целевого трансферта из районного бюджета в сумме 221072,4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программ, не подлежащих секвестру в процессе исполнения городского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городского бюджета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Шалкарского районного маслихата Актюбинской области от 03.05.2023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