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a6a4" w14:textId="502a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Кызылсуского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2023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Кызылсуского сельского округа на 2023 год объем субвенции с районного бюджета в сумме 32 552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Кызылсуского сельского округа на 2023 год поступление целевых текущих трансфертов из районного бюджета в сумме 1 000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Кызылсуского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325 от 30 декбря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325 от 30 декбря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325 от 30 декбря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