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9428" w14:textId="1ff9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Абайского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декабря 2022 года № 316.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Абайского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3450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Хромтауского районного маслихата "Об утверждении Хромтауского районного бюджета на 2023-2025 годы" предусмотреть в бюджет сельского округа объем передаваемой субвенции на 2023 год из районного бюджета в сумме 37 500,0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Абайского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Хромтауского районного маслихата "Об утверждении бюджета Абайского сельского округа на 2022-2023 годы" учесть в бюджете города на 2023 год из районного бюджета текущий целевой трансферт в сумме 27 473,0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316 от 30 декабря 2022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63 845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30 декабря 2022 года № 316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30 декабря 2022 года № 316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