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48fc" w14:textId="9234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товариществом с ограниченной ответственностью "SilkNetCom"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5 апреля 2022 года № 77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Казахстан", на основании письма-сообщения товарищества с ограниченной ответственностью "SilkNetCom" акимат Хромтауского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до 12 октября 2031 года на земельный участок общей площадью 0,32 гектара для использования волоконно-оптической линии связи (ВОЛС), расположенный на территории села Никельтау Хромтауского района Актюбинской области, без изъятия земельных участков у частных собственников или землепользователей.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"Хромтауский районный отдел сельского хозяйства и земельных отношений Актюбинской области" и товариществу с ограниченной ответственностью" SilkNetCom" заключить договор о публичном сервитуте между собой.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Хромтауского района С. Жаконова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распространяется на правоотношения, возникшие с 5 апреля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