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ddba" w14:textId="906d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сентября 2022 года № 236.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(зарегистрированное в Реестре государственной регистрации нормативных правовых актов под № 26078)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17 011 424,4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12 243 750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4 724 183,4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–17 813 826,5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- 897 431,1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897 431,1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802 402,1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лицам с инвалидностью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жилья коммунального жилищного фонда для работающей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районом бюджете на 2022 год поступление с областного бюджета целевые текущие трансферты и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на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2022 год 0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5 сентября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22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17 011 424,4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4 724 080,9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