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4ad0" w14:textId="cc04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Мугалжарском районе</w:t>
      </w:r>
    </w:p>
    <w:p>
      <w:pPr>
        <w:spacing w:after="0"/>
        <w:ind w:left="0"/>
        <w:jc w:val="both"/>
      </w:pPr>
      <w:r>
        <w:rPr>
          <w:rFonts w:ascii="Times New Roman"/>
          <w:b w:val="false"/>
          <w:i w:val="false"/>
          <w:color w:val="000000"/>
          <w:sz w:val="28"/>
        </w:rPr>
        <w:t>Постановление акимата Мугалжарского района Актюбинской области от 3 июня 2022 года № 165</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акимат Мугалжарского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предоставления коммунальных услуг в Мугалжарском районе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"Мугалжарский районный отдел жилищно-коммунального хозяйства, пассажирского транспорта и автомобильных дорог"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w:t>
      </w:r>
    </w:p>
    <w:p>
      <w:pPr>
        <w:spacing w:after="0"/>
        <w:ind w:left="0"/>
        <w:jc w:val="both"/>
      </w:pPr>
      <w:r>
        <w:rPr>
          <w:rFonts w:ascii="Times New Roman"/>
          <w:b w:val="false"/>
          <w:i w:val="false"/>
          <w:color w:val="000000"/>
          <w:sz w:val="28"/>
        </w:rPr>
        <w:t>
      2) размещение настоящего постановления на интернет ресурсе акимата Мугалжарского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Мугалжарского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Мугалжарского района </w:t>
            </w:r>
            <w:r>
              <w:br/>
            </w:r>
            <w:r>
              <w:rPr>
                <w:rFonts w:ascii="Times New Roman"/>
                <w:b w:val="false"/>
                <w:i w:val="false"/>
                <w:color w:val="000000"/>
                <w:sz w:val="20"/>
              </w:rPr>
              <w:t>от 3 июня 2022 года № 165</w:t>
            </w:r>
          </w:p>
        </w:tc>
      </w:tr>
    </w:tbl>
    <w:bookmarkStart w:name="z8" w:id="5"/>
    <w:p>
      <w:pPr>
        <w:spacing w:after="0"/>
        <w:ind w:left="0"/>
        <w:jc w:val="left"/>
      </w:pPr>
      <w:r>
        <w:rPr>
          <w:rFonts w:ascii="Times New Roman"/>
          <w:b/>
          <w:i w:val="false"/>
          <w:color w:val="000000"/>
        </w:rPr>
        <w:t xml:space="preserve"> Правила предоставления коммунальных услуг в Мугалжарском районе</w:t>
      </w:r>
    </w:p>
    <w:bookmarkEnd w:id="5"/>
    <w:p>
      <w:pPr>
        <w:spacing w:after="0"/>
        <w:ind w:left="0"/>
        <w:jc w:val="both"/>
      </w:pPr>
      <w:r>
        <w:rPr>
          <w:rFonts w:ascii="Times New Roman"/>
          <w:b w:val="false"/>
          <w:i w:val="false"/>
          <w:color w:val="ff0000"/>
          <w:sz w:val="28"/>
        </w:rPr>
        <w:t xml:space="preserve">
      Сноска. Приложение - в редакции постановления акимата Мугалжарского района Актюбинской области от 23.11.2023 </w:t>
      </w:r>
      <w:r>
        <w:rPr>
          <w:rFonts w:ascii="Times New Roman"/>
          <w:b w:val="false"/>
          <w:i w:val="false"/>
          <w:color w:val="ff0000"/>
          <w:sz w:val="28"/>
        </w:rPr>
        <w:t>№ 374</w:t>
      </w:r>
      <w:r>
        <w:rPr>
          <w:rFonts w:ascii="Times New Roman"/>
          <w:b w:val="false"/>
          <w:i w:val="false"/>
          <w:color w:val="ff0000"/>
          <w:sz w:val="28"/>
        </w:rPr>
        <w:t xml:space="preserve"> (вводится в действие со дня его первого официального опубликования).</w:t>
      </w:r>
    </w:p>
    <w:bookmarkStart w:name="z56" w:id="6"/>
    <w:p>
      <w:pPr>
        <w:spacing w:after="0"/>
        <w:ind w:left="0"/>
        <w:jc w:val="left"/>
      </w:pPr>
      <w:r>
        <w:rPr>
          <w:rFonts w:ascii="Times New Roman"/>
          <w:b/>
          <w:i w:val="false"/>
          <w:color w:val="000000"/>
        </w:rPr>
        <w:t xml:space="preserve"> Глава 1. Общие положения</w:t>
      </w:r>
    </w:p>
    <w:bookmarkEnd w:id="6"/>
    <w:bookmarkStart w:name="z11"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в Мугалжарском районе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7"/>
    <w:bookmarkStart w:name="z12"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13" w:id="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9"/>
    <w:bookmarkStart w:name="z14" w:id="1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10"/>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5" w:id="11"/>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11"/>
    <w:bookmarkStart w:name="z16" w:id="12"/>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2"/>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7" w:id="13"/>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3"/>
    <w:bookmarkStart w:name="z18" w:id="14"/>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4"/>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9" w:id="1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5"/>
    <w:bookmarkStart w:name="z20" w:id="16"/>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6"/>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Start w:name="z21" w:id="17"/>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7"/>
    <w:bookmarkStart w:name="z22" w:id="18"/>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8"/>
    <w:bookmarkStart w:name="z23" w:id="19"/>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9"/>
    <w:bookmarkStart w:name="z24" w:id="20"/>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20"/>
    <w:bookmarkStart w:name="z25" w:id="21"/>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1"/>
    <w:bookmarkStart w:name="z26" w:id="22"/>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2"/>
    <w:bookmarkStart w:name="z27" w:id="23"/>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23"/>
    <w:bookmarkStart w:name="z28" w:id="24"/>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4"/>
    <w:bookmarkStart w:name="z29" w:id="25"/>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w:t>
      </w:r>
    </w:p>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30" w:id="26"/>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6"/>
    <w:bookmarkStart w:name="z31" w:id="27"/>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7"/>
    <w:bookmarkStart w:name="z32" w:id="28"/>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8"/>
    <w:bookmarkStart w:name="z33" w:id="29"/>
    <w:p>
      <w:pPr>
        <w:spacing w:after="0"/>
        <w:ind w:left="0"/>
        <w:jc w:val="both"/>
      </w:pPr>
      <w:r>
        <w:rPr>
          <w:rFonts w:ascii="Times New Roman"/>
          <w:b w:val="false"/>
          <w:i w:val="false"/>
          <w:color w:val="000000"/>
          <w:sz w:val="28"/>
        </w:rPr>
        <w:t>
      20. Потребитель:</w:t>
      </w:r>
    </w:p>
    <w:bookmarkEnd w:id="2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 организации и функционирования розничного рынка электрической энергии, а также предоставления услуг на данном рынке</w:t>
      </w:r>
      <w:r>
        <w:rPr>
          <w:rFonts w:ascii="Times New Roman"/>
          <w:b w:val="false"/>
          <w:i w:val="false"/>
          <w:color w:val="000000"/>
          <w:sz w:val="28"/>
        </w:rPr>
        <w:t>,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4" w:id="30"/>
    <w:p>
      <w:pPr>
        <w:spacing w:after="0"/>
        <w:ind w:left="0"/>
        <w:jc w:val="both"/>
      </w:pPr>
      <w:r>
        <w:rPr>
          <w:rFonts w:ascii="Times New Roman"/>
          <w:b w:val="false"/>
          <w:i w:val="false"/>
          <w:color w:val="000000"/>
          <w:sz w:val="28"/>
        </w:rPr>
        <w:t>
      21. Поставщик:</w:t>
      </w:r>
    </w:p>
    <w:bookmarkEnd w:id="30"/>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5" w:id="31"/>
    <w:p>
      <w:pPr>
        <w:spacing w:after="0"/>
        <w:ind w:left="0"/>
        <w:jc w:val="left"/>
      </w:pPr>
      <w:r>
        <w:rPr>
          <w:rFonts w:ascii="Times New Roman"/>
          <w:b/>
          <w:i w:val="false"/>
          <w:color w:val="000000"/>
        </w:rPr>
        <w:t xml:space="preserve"> Глава 4. Порядок расчета и оплаты коммунальных услуг</w:t>
      </w:r>
    </w:p>
    <w:bookmarkEnd w:id="31"/>
    <w:bookmarkStart w:name="z36" w:id="32"/>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32"/>
    <w:bookmarkStart w:name="z37" w:id="33"/>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3"/>
    <w:bookmarkStart w:name="z38" w:id="34"/>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4"/>
    <w:bookmarkStart w:name="z39" w:id="35"/>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5"/>
    <w:bookmarkStart w:name="z40" w:id="36"/>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6"/>
    <w:bookmarkStart w:name="z41" w:id="37"/>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акимата Актюбинской области от 1 февраля 2017 года № 16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Актюбинской области (зарегистрированное в Реестре государственной регистрации нормативных правовых актов № 110270).</w:t>
      </w:r>
    </w:p>
    <w:bookmarkEnd w:id="37"/>
    <w:bookmarkStart w:name="z42" w:id="38"/>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8"/>
    <w:bookmarkStart w:name="z43" w:id="39"/>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9"/>
    <w:bookmarkStart w:name="z44" w:id="40"/>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40"/>
    <w:bookmarkStart w:name="z45" w:id="41"/>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41"/>
    <w:bookmarkStart w:name="z46" w:id="42"/>
    <w:p>
      <w:pPr>
        <w:spacing w:after="0"/>
        <w:ind w:left="0"/>
        <w:jc w:val="left"/>
      </w:pPr>
      <w:r>
        <w:rPr>
          <w:rFonts w:ascii="Times New Roman"/>
          <w:b/>
          <w:i w:val="false"/>
          <w:color w:val="000000"/>
        </w:rPr>
        <w:t xml:space="preserve"> Глава 5. Порядок разрешения разногласий</w:t>
      </w:r>
    </w:p>
    <w:bookmarkEnd w:id="42"/>
    <w:bookmarkStart w:name="z47" w:id="43"/>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3"/>
    <w:bookmarkStart w:name="z48" w:id="44"/>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9" w:id="45"/>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5"/>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Start w:name="z50" w:id="46"/>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6"/>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Start w:name="z51" w:id="47"/>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7"/>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52" w:id="48"/>
    <w:p>
      <w:pPr>
        <w:spacing w:after="0"/>
        <w:ind w:left="0"/>
        <w:jc w:val="left"/>
      </w:pPr>
      <w:r>
        <w:rPr>
          <w:rFonts w:ascii="Times New Roman"/>
          <w:b/>
          <w:i w:val="false"/>
          <w:color w:val="000000"/>
        </w:rPr>
        <w:t xml:space="preserve"> Глава 6. Заключительные положения</w:t>
      </w:r>
    </w:p>
    <w:bookmarkEnd w:id="48"/>
    <w:bookmarkStart w:name="z53" w:id="49"/>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49"/>
    <w:bookmarkStart w:name="z54" w:id="50"/>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50"/>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предоставления коммунальных </w:t>
            </w:r>
            <w:r>
              <w:br/>
            </w:r>
            <w:r>
              <w:rPr>
                <w:rFonts w:ascii="Times New Roman"/>
                <w:b w:val="false"/>
                <w:i w:val="false"/>
                <w:color w:val="000000"/>
                <w:sz w:val="20"/>
              </w:rPr>
              <w:t>услуг</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Біріңғай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 Фамилия, имя, отчество (при наличии)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w:t>
            </w:r>
          </w:p>
          <w:p>
            <w:pPr>
              <w:spacing w:after="20"/>
              <w:ind w:left="20"/>
              <w:jc w:val="both"/>
            </w:pPr>
            <w:r>
              <w:rPr>
                <w:rFonts w:ascii="Times New Roman"/>
                <w:b w:val="false"/>
                <w:i w:val="false"/>
                <w:color w:val="000000"/>
                <w:sz w:val="20"/>
              </w:rPr>
              <w:t>
Наименование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басындағы сальдо/ </w:t>
            </w:r>
          </w:p>
          <w:p>
            <w:pPr>
              <w:spacing w:after="20"/>
              <w:ind w:left="20"/>
              <w:jc w:val="both"/>
            </w:pPr>
            <w:r>
              <w:rPr>
                <w:rFonts w:ascii="Times New Roman"/>
                <w:b w:val="false"/>
                <w:i w:val="false"/>
                <w:color w:val="000000"/>
                <w:sz w:val="20"/>
              </w:rPr>
              <w:t>
Сальдо на начало месяца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
Предыдущие показания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
Текущие показания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
Горячее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
газоснабжение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Лифтілерге қызмет көрсету </w:t>
            </w:r>
          </w:p>
          <w:p>
            <w:pPr>
              <w:spacing w:after="20"/>
              <w:ind w:left="20"/>
              <w:jc w:val="both"/>
            </w:pPr>
            <w:r>
              <w:rPr>
                <w:rFonts w:ascii="Times New Roman"/>
                <w:b w:val="false"/>
                <w:i w:val="false"/>
                <w:color w:val="000000"/>
                <w:sz w:val="20"/>
              </w:rPr>
              <w:t>
/Обслуживание лифтов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"__" жыл/Срок оплаты "__"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