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c19fe" w14:textId="7cc19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по Кобдинскому району на 2023 год</w:t>
      </w:r>
    </w:p>
    <w:p>
      <w:pPr>
        <w:spacing w:after="0"/>
        <w:ind w:left="0"/>
        <w:jc w:val="both"/>
      </w:pPr>
      <w:r>
        <w:rPr>
          <w:rFonts w:ascii="Times New Roman"/>
          <w:b w:val="false"/>
          <w:i w:val="false"/>
          <w:color w:val="000000"/>
          <w:sz w:val="28"/>
        </w:rPr>
        <w:t>Постановление акимата Кобдинского района Актюбинской области от 19 декабря 2022 года № 397</w:t>
      </w:r>
    </w:p>
    <w:p>
      <w:pPr>
        <w:spacing w:after="0"/>
        <w:ind w:left="0"/>
        <w:jc w:val="left"/>
      </w:pPr>
    </w:p>
    <w:bookmarkStart w:name="z2"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 занятости населения", </w:t>
      </w:r>
      <w:r>
        <w:rPr>
          <w:rFonts w:ascii="Times New Roman"/>
          <w:b w:val="false"/>
          <w:i w:val="false"/>
          <w:color w:val="000000"/>
          <w:sz w:val="28"/>
        </w:rPr>
        <w:t>Уголовно-исполнительного кодекса</w:t>
      </w:r>
      <w:r>
        <w:rPr>
          <w:rFonts w:ascii="Times New Roman"/>
          <w:b w:val="false"/>
          <w:i w:val="false"/>
          <w:color w:val="000000"/>
          <w:sz w:val="28"/>
        </w:rPr>
        <w:t xml:space="preserve"> Республики Казахстан, согласно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лиц, освобожденных из мест лишения свободы, лиц, состоящих на учете службы пробации, лишенных или оставшихся без попечения родителей, являющихся выпускниками организаций образования", акимат Кобдинского района ПОСТАНОВЛЯЕТ:</w:t>
      </w:r>
    </w:p>
    <w:bookmarkEnd w:id="0"/>
    <w:bookmarkStart w:name="z3" w:id="1"/>
    <w:p>
      <w:pPr>
        <w:spacing w:after="0"/>
        <w:ind w:left="0"/>
        <w:jc w:val="both"/>
      </w:pPr>
      <w:r>
        <w:rPr>
          <w:rFonts w:ascii="Times New Roman"/>
          <w:b w:val="false"/>
          <w:i w:val="false"/>
          <w:color w:val="000000"/>
          <w:sz w:val="28"/>
        </w:rPr>
        <w:t xml:space="preserve">
      1. Установить квоту рабочих мест в разрезе организаций независимо от организационно-правовой формы и формы собственности для трудоустройства лиц, состоящих на учете службы пробации по Кобдинскому району на 2023 год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2. Государственному учреждению "Кобдинский районный отдел занятости и социальных программ"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в течение двадцати календарных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Актюбинской области для официального опубликования и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Кобдинского района после его официального опубликования.</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Кобдинского района.</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с 1 января 2023 года.</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Кобдинского района </w:t>
            </w:r>
            <w:r>
              <w:br/>
            </w:r>
            <w:r>
              <w:rPr>
                <w:rFonts w:ascii="Times New Roman"/>
                <w:b w:val="false"/>
                <w:i w:val="false"/>
                <w:color w:val="000000"/>
                <w:sz w:val="20"/>
              </w:rPr>
              <w:t>от "19" декабря 2022 г. № 397</w:t>
            </w:r>
          </w:p>
        </w:tc>
      </w:tr>
    </w:tbl>
    <w:p>
      <w:pPr>
        <w:spacing w:after="0"/>
        <w:ind w:left="0"/>
        <w:jc w:val="left"/>
      </w:pPr>
      <w:r>
        <w:rPr>
          <w:rFonts w:ascii="Times New Roman"/>
          <w:b/>
          <w:i w:val="false"/>
          <w:color w:val="000000"/>
        </w:rPr>
        <w:t xml:space="preserve"> Квота рабочих мест в отделе организаций по трудоустройству лиц, находящихся на учете службы пробации в Кобдинском районе на 2023 год</w:t>
      </w:r>
    </w:p>
    <w:p>
      <w:pPr>
        <w:spacing w:after="0"/>
        <w:ind w:left="0"/>
        <w:jc w:val="both"/>
      </w:pPr>
      <w:r>
        <w:rPr>
          <w:rFonts w:ascii="Times New Roman"/>
          <w:b w:val="false"/>
          <w:i w:val="false"/>
          <w:color w:val="ff0000"/>
          <w:sz w:val="28"/>
        </w:rPr>
        <w:t xml:space="preserve">
      Сноска. Приложение – в редакции постановления акимата Кобдинского района Актюбинской области от 03.04.2023 </w:t>
      </w:r>
      <w:r>
        <w:rPr>
          <w:rFonts w:ascii="Times New Roman"/>
          <w:b w:val="false"/>
          <w:i w:val="false"/>
          <w:color w:val="ff0000"/>
          <w:sz w:val="28"/>
        </w:rPr>
        <w:t>№ 79</w:t>
      </w:r>
      <w:r>
        <w:rPr>
          <w:rFonts w:ascii="Times New Roman"/>
          <w:b w:val="false"/>
          <w:i w:val="false"/>
          <w:color w:val="ff0000"/>
          <w:sz w:val="28"/>
        </w:rPr>
        <w:t xml:space="preserve"> (вводится в действие с 01.01.2023).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организаций</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перечислить количество людей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списка сотрудников)</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обслуживания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профессия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Кобдинского сельского округа"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управление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"Мырзабек"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"Жалгас"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"Береке"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"Кобдинский районный отдел культуры и развития языков"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сфере творчества, искусства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"Кобдинская районная больница" государственного учреждения "Управление здравоохранения Актюбинской области"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казенное предприятие "Кобдинская районная ветеринарная станция"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"Кобдинское районное учреждение по охране лесов и животного мира"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хозяйство и животноводство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