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cabd" w14:textId="678c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Бадамшинского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декабря 2022 года № 222.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Бадамшинского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224237,8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17746,0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1797,0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204694,8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229733,3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-5495,5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5495,5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5495,5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Каргалинского районного маслихата Актюбинской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27.07.2023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15.11.2023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2023 год субвенции, передаваемые из районного бюджета в сумме – 87666,0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2023 год поступление целевых текущих трансфертов из районного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оказание социальной помощи нуждающимся гражданам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содержание мест захоронений и погребение безродных;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Каргалинского районного маслихата Актюбинской области от 27.07.2023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222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30 декабря 2022 года № 222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30 декабря 2022 года № 222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